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noSpellErr="1" wp14:textId="37569498">
      <w:bookmarkStart w:name="_GoBack" w:id="0"/>
      <w:bookmarkEnd w:id="0"/>
      <w:r w:rsidR="4DBCB3BA">
        <w:rPr/>
        <w:t>WIENER PHILHARMONIKER</w:t>
      </w:r>
    </w:p>
    <w:p w:rsidR="4DBCB3BA" w:rsidP="4DBCB3BA" w:rsidRDefault="4DBCB3BA" w14:paraId="3020091C" w14:textId="678FC402">
      <w:pPr>
        <w:pStyle w:val="Normal"/>
      </w:pPr>
      <w:r w:rsidR="4DBCB3BA">
        <w:rPr/>
        <w:t xml:space="preserve">Ninguna otra formación musical está tan ligada a la historia y tradición de la música clásica europea. En su 177º año de existencia, caracteriza los acontecimientos musicales internacionales. Hasta el presente, su </w:t>
      </w:r>
      <w:proofErr w:type="spellStart"/>
      <w:r w:rsidR="4DBCB3BA">
        <w:rPr/>
        <w:t>escepcional</w:t>
      </w:r>
      <w:proofErr w:type="spellEnd"/>
      <w:r w:rsidR="4DBCB3BA">
        <w:rPr/>
        <w:t xml:space="preserve"> sonido es reconocida por directores e intérpretes como seña de identidad de la Orquesta.</w:t>
      </w:r>
    </w:p>
    <w:p w:rsidR="4DBCB3BA" w:rsidP="4DBCB3BA" w:rsidRDefault="4DBCB3BA" w14:paraId="52AECCF0" w14:textId="517D6474">
      <w:pPr>
        <w:pStyle w:val="Normal"/>
      </w:pPr>
      <w:r w:rsidR="4DBCB3BA">
        <w:rPr/>
        <w:t xml:space="preserve">La fascinación que, desde su fundación por Otto Nicolai, en 1842, ha ejercido sobre los más grandes compositores y directores, así como el público, se basa en la homogeneidad de los músicos, cuidada de generación en generación, y en su particular historia y estructura. Los pilares de la hasta hoy vigente “idea filarmónica”, son la estructura de base democrática, que pone las decisiones artísticas y organizativas en manos de los miembros de la Orquesta, así como la estrecha simbiosis con la Orquesta de la Wiener </w:t>
      </w:r>
      <w:proofErr w:type="spellStart"/>
      <w:r w:rsidR="4DBCB3BA">
        <w:rPr/>
        <w:t>Staatsoper</w:t>
      </w:r>
      <w:proofErr w:type="spellEnd"/>
      <w:r w:rsidR="4DBCB3BA">
        <w:rPr/>
        <w:t xml:space="preserve">. Los estatutos establecen que solo un miembro de la Orquesta de la Wiener </w:t>
      </w:r>
      <w:proofErr w:type="spellStart"/>
      <w:r w:rsidR="4DBCB3BA">
        <w:rPr/>
        <w:t>Staatsoper</w:t>
      </w:r>
      <w:proofErr w:type="spellEnd"/>
      <w:r w:rsidR="4DBCB3BA">
        <w:rPr/>
        <w:t xml:space="preserve"> puede ser miembro de la Wiener </w:t>
      </w:r>
      <w:proofErr w:type="spellStart"/>
      <w:r w:rsidR="4DBCB3BA">
        <w:rPr/>
        <w:t>Philharmoniker</w:t>
      </w:r>
      <w:proofErr w:type="spellEnd"/>
      <w:r w:rsidR="4DBCB3BA">
        <w:rPr/>
        <w:t>.</w:t>
      </w:r>
    </w:p>
    <w:p w:rsidR="4DBCB3BA" w:rsidP="4DBCB3BA" w:rsidRDefault="4DBCB3BA" w14:noSpellErr="1" w14:paraId="4A720DD6" w14:textId="25DC9221">
      <w:pPr>
        <w:pStyle w:val="Normal"/>
      </w:pPr>
      <w:r w:rsidR="4DBCB3BA">
        <w:rPr/>
        <w:t>Otra particularidad consiste en el hecho de que los miembros de la Orquesta son responsables de la organización de los conciertos, la elección de las obras a interpretar y del director y solistas. Desde 1860 ofrece conciertos de abono, para los que un mismo director debía estar comprometido a lo largo de una temporada, como mínimo. A partir de 1933, pasaron al sistema de directores invitados, lo que amplió enormemente el espectro de encuentros artísticos con los más renombrados directores de cada época. A comienzos del siglo XX, comenzó su actividad internacional, con actuaciones en todos los continentes y, regularmente, en Alemania, Japón, Estados Unidos y, recientemente, China.</w:t>
      </w:r>
    </w:p>
    <w:p w:rsidR="4DBCB3BA" w:rsidP="4DBCB3BA" w:rsidRDefault="4DBCB3BA" w14:paraId="060B2C28" w14:textId="3D026FA5">
      <w:pPr>
        <w:pStyle w:val="Normal"/>
      </w:pPr>
      <w:r w:rsidR="4DBCB3BA">
        <w:rPr/>
        <w:t xml:space="preserve">En 2018 se creó la </w:t>
      </w:r>
      <w:proofErr w:type="spellStart"/>
      <w:r w:rsidR="4DBCB3BA">
        <w:rPr/>
        <w:t>Orchesterakademie</w:t>
      </w:r>
      <w:proofErr w:type="spellEnd"/>
      <w:r w:rsidR="4DBCB3BA">
        <w:rPr/>
        <w:t xml:space="preserve"> </w:t>
      </w:r>
      <w:proofErr w:type="spellStart"/>
      <w:r w:rsidR="4DBCB3BA">
        <w:rPr/>
        <w:t>der</w:t>
      </w:r>
      <w:proofErr w:type="spellEnd"/>
      <w:r w:rsidR="4DBCB3BA">
        <w:rPr/>
        <w:t xml:space="preserve"> Wiener </w:t>
      </w:r>
      <w:proofErr w:type="spellStart"/>
      <w:r w:rsidR="4DBCB3BA">
        <w:rPr/>
        <w:t>Philharmoniker</w:t>
      </w:r>
      <w:proofErr w:type="spellEnd"/>
      <w:r w:rsidR="4DBCB3BA">
        <w:rPr/>
        <w:t>. Los academistas se eligen a través de un estricto proceso internacional y se forman al más alto nivel durante dos años.</w:t>
      </w:r>
    </w:p>
    <w:p w:rsidR="4DBCB3BA" w:rsidP="4DBCB3BA" w:rsidRDefault="4DBCB3BA" w14:paraId="7042AAD3" w14:textId="3414F3F5">
      <w:pPr>
        <w:pStyle w:val="Normal"/>
      </w:pPr>
      <w:r w:rsidR="4DBCB3BA">
        <w:rPr/>
        <w:t xml:space="preserve">Se ha comprometido a acercar el cometido humanitario de la música y la responsabilidad social al día a día de la comunidad, a través de la conciencia social y de la caridad hacia las personas desfavorecidas y la promoción del desarrollo musical. Cada año organiza numerosos conciertos benéficos y pone en práctica iniciativas internacionales destinadas a los más necesitados. 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8604A9"/>
  <w15:docId w15:val="{fbadac6e-87ad-4291-9bee-ecb308796c33}"/>
  <w:rsids>
    <w:rsidRoot w:val="248604A9"/>
    <w:rsid w:val="248604A9"/>
    <w:rsid w:val="4DBCB3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2019-02-20T17:20:59.3473350Z</dcterms:created>
  <dcterms:modified xsi:type="dcterms:W3CDTF">2019-02-21T17:13:10.3640371Z</dcterms:modified>
  <dc:creator>Sonia Nemseff</dc:creator>
  <lastModifiedBy>Sonia Nemseff</lastModifiedBy>
</coreProperties>
</file>