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A459" w14:textId="50B72F63" w:rsidR="00D935DF" w:rsidRDefault="00CE5B5F" w:rsidP="00CE5B5F">
      <w:pPr>
        <w:shd w:val="clear" w:color="auto" w:fill="FFFFFF"/>
        <w:tabs>
          <w:tab w:val="left" w:pos="567"/>
        </w:tabs>
        <w:spacing w:after="0" w:line="240" w:lineRule="auto"/>
        <w:ind w:right="-285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E5B5F">
        <w:rPr>
          <w:rFonts w:asciiTheme="majorHAnsi" w:hAnsiTheme="majorHAnsi" w:cstheme="majorHAnsi"/>
          <w:b/>
          <w:bCs/>
          <w:sz w:val="36"/>
          <w:szCs w:val="36"/>
        </w:rPr>
        <w:t>CELEBRACIÓN HISTÓRICA</w:t>
      </w:r>
      <w:r w:rsidR="008A2B6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BA1AE9">
        <w:rPr>
          <w:rFonts w:asciiTheme="majorHAnsi" w:hAnsiTheme="majorHAnsi" w:cstheme="majorHAnsi"/>
          <w:b/>
          <w:bCs/>
          <w:sz w:val="36"/>
          <w:szCs w:val="36"/>
        </w:rPr>
        <w:t xml:space="preserve">DE IBERMÚSICA </w:t>
      </w:r>
      <w:r w:rsidRPr="00CE5B5F">
        <w:rPr>
          <w:rFonts w:asciiTheme="majorHAnsi" w:hAnsiTheme="majorHAnsi" w:cstheme="majorHAnsi"/>
          <w:b/>
          <w:bCs/>
          <w:sz w:val="36"/>
          <w:szCs w:val="36"/>
        </w:rPr>
        <w:t>POR SU 55 ANIVERSARIO CO</w:t>
      </w:r>
      <w:r w:rsidRPr="004D5525">
        <w:rPr>
          <w:rFonts w:asciiTheme="majorHAnsi" w:hAnsiTheme="majorHAnsi" w:cstheme="majorHAnsi"/>
          <w:b/>
          <w:bCs/>
          <w:sz w:val="36"/>
          <w:szCs w:val="36"/>
        </w:rPr>
        <w:t>N 3</w:t>
      </w:r>
      <w:r w:rsidR="001072D8" w:rsidRPr="004D5525">
        <w:rPr>
          <w:rFonts w:asciiTheme="majorHAnsi" w:hAnsiTheme="majorHAnsi" w:cstheme="majorHAnsi"/>
          <w:b/>
          <w:bCs/>
          <w:sz w:val="36"/>
          <w:szCs w:val="36"/>
        </w:rPr>
        <w:t>2</w:t>
      </w:r>
      <w:r w:rsidRPr="004D5525">
        <w:rPr>
          <w:rFonts w:asciiTheme="majorHAnsi" w:hAnsiTheme="majorHAnsi" w:cstheme="majorHAnsi"/>
          <w:b/>
          <w:bCs/>
          <w:sz w:val="36"/>
          <w:szCs w:val="36"/>
        </w:rPr>
        <w:t xml:space="preserve"> GRANDES CONCIERTOS</w:t>
      </w:r>
    </w:p>
    <w:p w14:paraId="3ED409A2" w14:textId="77777777" w:rsidR="006267CF" w:rsidRDefault="006267CF" w:rsidP="00CE5B5F">
      <w:pPr>
        <w:shd w:val="clear" w:color="auto" w:fill="FFFFFF"/>
        <w:tabs>
          <w:tab w:val="left" w:pos="567"/>
        </w:tabs>
        <w:spacing w:after="0" w:line="240" w:lineRule="auto"/>
        <w:ind w:right="-285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0D655C7" w14:textId="77777777" w:rsidR="00CE5B5F" w:rsidRPr="00AB3210" w:rsidRDefault="00CE5B5F" w:rsidP="00D935DF">
      <w:pPr>
        <w:shd w:val="clear" w:color="auto" w:fill="FFFFFF"/>
        <w:tabs>
          <w:tab w:val="left" w:pos="567"/>
        </w:tabs>
        <w:spacing w:after="0" w:line="240" w:lineRule="auto"/>
        <w:ind w:right="-285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6D8D0765" w14:textId="63EA2F28" w:rsidR="00525553" w:rsidRPr="006267CF" w:rsidRDefault="00525553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i/>
          <w:iCs/>
          <w:color w:val="3B3838" w:themeColor="background2" w:themeShade="40"/>
          <w:sz w:val="26"/>
          <w:szCs w:val="26"/>
          <w:lang w:eastAsia="es-ES"/>
        </w:rPr>
      </w:pP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• </w:t>
      </w:r>
      <w:proofErr w:type="spellStart"/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Ibermúsica</w:t>
      </w:r>
      <w:proofErr w:type="spellEnd"/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presenta una de </w:t>
      </w:r>
      <w:r w:rsidR="009A2C15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la</w:t>
      </w:r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s temporadas más </w:t>
      </w:r>
      <w:r w:rsidR="009A2C15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extensas</w:t>
      </w:r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r w:rsidR="009A2C15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de su historia </w:t>
      </w:r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con 24 conciertos en sus series Arriaga y Barbieri, </w:t>
      </w:r>
      <w:r w:rsidR="001072D8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4</w:t>
      </w:r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conciertos extraordinarios</w:t>
      </w:r>
      <w:r w:rsidR="001072D8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y 4 nuevos recitales en la segunda edición de su ciclo </w:t>
      </w:r>
      <w:r w:rsidR="00D935DF" w:rsidRPr="006267CF">
        <w:rPr>
          <w:rFonts w:asciiTheme="majorHAnsi" w:eastAsia="Times New Roman" w:hAnsiTheme="majorHAnsi" w:cstheme="majorHAnsi"/>
          <w:i/>
          <w:iCs/>
          <w:color w:val="3B3838" w:themeColor="background2" w:themeShade="40"/>
          <w:sz w:val="26"/>
          <w:szCs w:val="26"/>
          <w:lang w:eastAsia="es-ES"/>
        </w:rPr>
        <w:t>km0</w:t>
      </w:r>
    </w:p>
    <w:p w14:paraId="219ADABD" w14:textId="77777777" w:rsidR="009A2C15" w:rsidRPr="006267CF" w:rsidRDefault="009A2C15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</w:p>
    <w:p w14:paraId="7C647B6B" w14:textId="4158D262" w:rsidR="00525553" w:rsidRPr="006267CF" w:rsidRDefault="00525553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• </w:t>
      </w:r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La Filarmónica de Viena será la encargada de inaugurar esta temporada en la que la entidad celebra su</w:t>
      </w:r>
      <w:r w:rsidR="00CE5B5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quincuagésimo quinto</w:t>
      </w:r>
      <w:r w:rsidR="00D935D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aniversario</w:t>
      </w:r>
    </w:p>
    <w:p w14:paraId="6B2AEAF9" w14:textId="77777777" w:rsidR="009A2C15" w:rsidRPr="006267CF" w:rsidRDefault="009A2C15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</w:p>
    <w:p w14:paraId="23FFE547" w14:textId="0B186149" w:rsidR="00D935DF" w:rsidRPr="006267CF" w:rsidRDefault="00D935DF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• </w:t>
      </w:r>
      <w:r w:rsidR="00CE5B5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Gustavo Dudamel dirigirá por primera vez en su carrera la London </w:t>
      </w:r>
      <w:proofErr w:type="spellStart"/>
      <w:r w:rsidR="00CE5B5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Symp</w:t>
      </w:r>
      <w:r w:rsidR="003A0629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hony</w:t>
      </w:r>
      <w:proofErr w:type="spellEnd"/>
      <w:r w:rsidR="00CE5B5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en su gira con </w:t>
      </w:r>
      <w:proofErr w:type="spellStart"/>
      <w:r w:rsidR="00CE5B5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Ibermúsica</w:t>
      </w:r>
      <w:proofErr w:type="spellEnd"/>
      <w:r w:rsidR="00CE5B5F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y, además, presentará a la Orquesta Simón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Bolivar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en el ciclo madrileño</w:t>
      </w:r>
    </w:p>
    <w:p w14:paraId="58CA684D" w14:textId="772EC88A" w:rsidR="009A2C15" w:rsidRPr="006267CF" w:rsidRDefault="009A2C15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</w:p>
    <w:p w14:paraId="2B0B9EC0" w14:textId="040F29F9" w:rsidR="00D935DF" w:rsidRPr="006267CF" w:rsidRDefault="00D935DF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• La Royal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Concertgebouw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de Ámsterdam, la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Gewandhaus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de Leipzig o la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Filarmonica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della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Scala</w:t>
      </w:r>
      <w:r w:rsidR="0031158A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no </w:t>
      </w: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se perderán este aniversari</w:t>
      </w:r>
      <w:r w:rsidR="0031158A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o, </w:t>
      </w: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que </w:t>
      </w:r>
      <w:r w:rsidR="00E2140D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también</w:t>
      </w: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contará con grandes directores como Daniele Gatti, Andris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Nelsons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,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Riccardo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Chailly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,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Marin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Alsop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o K</w:t>
      </w:r>
      <w:r w:rsidR="0031158A"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laus</w:t>
      </w: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Mäkelä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con su esperado debut en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Ibermúsica</w:t>
      </w:r>
      <w:proofErr w:type="spellEnd"/>
    </w:p>
    <w:p w14:paraId="2CA740C7" w14:textId="5050B701" w:rsidR="009A2C15" w:rsidRPr="006267CF" w:rsidRDefault="009A2C15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</w:p>
    <w:p w14:paraId="50319499" w14:textId="3A02B0DC" w:rsidR="00D935DF" w:rsidRPr="006267CF" w:rsidRDefault="00D935DF" w:rsidP="00CB5A07">
      <w:pPr>
        <w:shd w:val="clear" w:color="auto" w:fill="FFFFFF"/>
        <w:tabs>
          <w:tab w:val="left" w:pos="851"/>
        </w:tabs>
        <w:spacing w:after="0" w:line="240" w:lineRule="auto"/>
        <w:ind w:left="142" w:right="-285"/>
        <w:jc w:val="both"/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</w:pPr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• En el apartado solista reina el violín con Lisa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Batiashvili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, Hilary Hahn, Janine Jansen, Midori,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Vilde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Frang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o María Dueñas y el piano, con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Evgeny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Kissin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, Denis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Kozhukhin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, Javier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Perianes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, Lucas y Arthur </w:t>
      </w:r>
      <w:proofErr w:type="spellStart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>Jussen</w:t>
      </w:r>
      <w:proofErr w:type="spellEnd"/>
      <w:r w:rsidRPr="006267CF">
        <w:rPr>
          <w:rFonts w:asciiTheme="majorHAnsi" w:eastAsia="Times New Roman" w:hAnsiTheme="majorHAnsi" w:cstheme="majorHAnsi"/>
          <w:color w:val="3B3838" w:themeColor="background2" w:themeShade="40"/>
          <w:sz w:val="26"/>
          <w:szCs w:val="26"/>
          <w:lang w:eastAsia="es-ES"/>
        </w:rPr>
        <w:t xml:space="preserve"> o Beatrice Rana</w:t>
      </w:r>
    </w:p>
    <w:p w14:paraId="191E9AB6" w14:textId="32E9F92A" w:rsidR="00D935DF" w:rsidRPr="00AB3210" w:rsidRDefault="00D935DF" w:rsidP="00D935DF">
      <w:pPr>
        <w:shd w:val="clear" w:color="auto" w:fill="FFFFFF"/>
        <w:tabs>
          <w:tab w:val="left" w:pos="851"/>
        </w:tabs>
        <w:spacing w:after="0" w:line="240" w:lineRule="auto"/>
        <w:ind w:right="-285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05473D5C" w14:textId="0F65666B" w:rsidR="00D935DF" w:rsidRPr="00AB3210" w:rsidRDefault="00FC0CFB" w:rsidP="005B1222">
      <w:pPr>
        <w:shd w:val="clear" w:color="auto" w:fill="FFFFFF"/>
        <w:tabs>
          <w:tab w:val="left" w:pos="851"/>
        </w:tabs>
        <w:spacing w:after="0" w:line="240" w:lineRule="auto"/>
        <w:ind w:left="708" w:right="-285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hAnsiTheme="majorHAnsi" w:cstheme="majorHAnsi"/>
          <w:noProof/>
          <w:color w:val="808080" w:themeColor="background1" w:themeShade="80"/>
          <w:sz w:val="26"/>
          <w:szCs w:val="26"/>
          <w:lang w:eastAsia="es-ES"/>
        </w:rPr>
        <w:drawing>
          <wp:anchor distT="0" distB="0" distL="114300" distR="114300" simplePos="0" relativeHeight="251666432" behindDoc="0" locked="0" layoutInCell="1" allowOverlap="1" wp14:anchorId="1032014A" wp14:editId="4016CF38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2364105" cy="2984500"/>
            <wp:effectExtent l="0" t="0" r="0" b="6350"/>
            <wp:wrapSquare wrapText="bothSides"/>
            <wp:docPr id="15235568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556834" name="Imagen 152355683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0" b="4965"/>
                    <a:stretch/>
                  </pic:blipFill>
                  <pic:spPr bwMode="auto">
                    <a:xfrm>
                      <a:off x="0" y="0"/>
                      <a:ext cx="2364105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CA914" w14:textId="66CE321D" w:rsidR="006267CF" w:rsidRDefault="006267CF" w:rsidP="00AB32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"/>
        </w:rPr>
      </w:pPr>
    </w:p>
    <w:p w14:paraId="4B80D0C9" w14:textId="7E937494" w:rsidR="000A02BB" w:rsidRPr="006267CF" w:rsidRDefault="000A02BB" w:rsidP="00AB32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es-ES"/>
        </w:rPr>
      </w:pPr>
      <w:proofErr w:type="spellStart"/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>Ibermúsica</w:t>
      </w:r>
      <w:proofErr w:type="spellEnd"/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ha presentado su temporada 2</w:t>
      </w:r>
      <w:r w:rsidR="00864B01">
        <w:rPr>
          <w:rFonts w:asciiTheme="majorHAnsi" w:eastAsia="Times New Roman" w:hAnsiTheme="majorHAnsi" w:cstheme="majorHAnsi"/>
          <w:sz w:val="28"/>
          <w:szCs w:val="28"/>
          <w:lang w:eastAsia="es-ES"/>
        </w:rPr>
        <w:t>02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>4/2</w:t>
      </w:r>
      <w:r w:rsidR="00864B01">
        <w:rPr>
          <w:rFonts w:asciiTheme="majorHAnsi" w:eastAsia="Times New Roman" w:hAnsiTheme="majorHAnsi" w:cstheme="majorHAnsi"/>
          <w:sz w:val="28"/>
          <w:szCs w:val="28"/>
          <w:lang w:eastAsia="es-ES"/>
        </w:rPr>
        <w:t>02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5 </w:t>
      </w:r>
      <w:r w:rsidRPr="0078511B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en el </w:t>
      </w:r>
      <w:r w:rsidR="0078511B" w:rsidRPr="0078511B">
        <w:rPr>
          <w:rFonts w:asciiTheme="majorHAnsi" w:eastAsia="Times New Roman" w:hAnsiTheme="majorHAnsi" w:cstheme="majorHAnsi"/>
          <w:sz w:val="28"/>
          <w:szCs w:val="28"/>
          <w:lang w:eastAsia="es-ES"/>
        </w:rPr>
        <w:t>Goethe-</w:t>
      </w:r>
      <w:proofErr w:type="spellStart"/>
      <w:r w:rsidR="0078511B" w:rsidRPr="0078511B">
        <w:rPr>
          <w:rFonts w:asciiTheme="majorHAnsi" w:eastAsia="Times New Roman" w:hAnsiTheme="majorHAnsi" w:cstheme="majorHAnsi"/>
          <w:sz w:val="28"/>
          <w:szCs w:val="28"/>
          <w:lang w:eastAsia="es-ES"/>
        </w:rPr>
        <w:t>Institut</w:t>
      </w:r>
      <w:proofErr w:type="spellEnd"/>
      <w:r w:rsidR="0078511B" w:rsidRPr="0078511B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Madrid </w:t>
      </w:r>
      <w:r w:rsidRPr="0078511B">
        <w:rPr>
          <w:rFonts w:asciiTheme="majorHAnsi" w:eastAsia="Times New Roman" w:hAnsiTheme="majorHAnsi" w:cstheme="majorHAnsi"/>
          <w:sz w:val="28"/>
          <w:szCs w:val="28"/>
          <w:lang w:eastAsia="es-ES"/>
        </w:rPr>
        <w:t>este lunes 22 de abril</w:t>
      </w:r>
      <w:r w:rsidR="001F434C">
        <w:rPr>
          <w:rFonts w:asciiTheme="majorHAnsi" w:eastAsia="Times New Roman" w:hAnsiTheme="majorHAnsi" w:cstheme="majorHAnsi"/>
          <w:sz w:val="28"/>
          <w:szCs w:val="28"/>
          <w:lang w:eastAsia="es-ES"/>
        </w:rPr>
        <w:t>. En su comparecencia en la institución alemana</w:t>
      </w:r>
      <w:r w:rsidR="00EE26D1">
        <w:rPr>
          <w:rFonts w:asciiTheme="majorHAnsi" w:eastAsia="Times New Roman" w:hAnsiTheme="majorHAnsi" w:cstheme="majorHAnsi"/>
          <w:sz w:val="28"/>
          <w:szCs w:val="28"/>
          <w:lang w:eastAsia="es-ES"/>
        </w:rPr>
        <w:t>,</w:t>
      </w:r>
      <w:r w:rsidR="001F434C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e</w:t>
      </w:r>
      <w:r w:rsidR="002259B8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l 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director general </w:t>
      </w:r>
      <w:r w:rsidR="00AC255E"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de </w:t>
      </w:r>
      <w:proofErr w:type="spellStart"/>
      <w:r w:rsidR="00AC255E"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>Ibermúsica</w:t>
      </w:r>
      <w:proofErr w:type="spellEnd"/>
      <w:r w:rsidR="00FC0CFB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L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lorenç Caballero </w:t>
      </w:r>
      <w:r w:rsidR="00FB48D7"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ha </w:t>
      </w:r>
      <w:r w:rsidR="00AC255E"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>desvelado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todos los detalles de</w:t>
      </w:r>
      <w:r w:rsidR="00EE26D1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un ambicioso curso en el que </w:t>
      </w:r>
      <w:r w:rsidR="00AC255E"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la entidad celebrará 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su </w:t>
      </w:r>
      <w:r w:rsidR="00B651B1" w:rsidRPr="00B651B1">
        <w:rPr>
          <w:rFonts w:asciiTheme="majorHAnsi" w:eastAsia="Times New Roman" w:hAnsiTheme="majorHAnsi" w:cstheme="majorHAnsi"/>
          <w:sz w:val="28"/>
          <w:szCs w:val="28"/>
          <w:lang w:eastAsia="es-ES"/>
        </w:rPr>
        <w:t>quincuagésimo quinto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aniversario por todo lo alto con</w:t>
      </w:r>
      <w:r w:rsidR="00B651B1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veinticuatro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 conciertos de abono, </w:t>
      </w:r>
      <w:r w:rsidR="004D5525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cuatro </w:t>
      </w:r>
      <w:r w:rsidR="00AB3210"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conciertos 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extraordinarios y </w:t>
      </w:r>
      <w:r w:rsidR="00B651B1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cuatro 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 xml:space="preserve">recitales en su segunda edición del ciclo de cámara </w:t>
      </w:r>
      <w:r w:rsidRPr="006267CF">
        <w:rPr>
          <w:rFonts w:asciiTheme="majorHAnsi" w:eastAsia="Times New Roman" w:hAnsiTheme="majorHAnsi" w:cstheme="majorHAnsi"/>
          <w:i/>
          <w:iCs/>
          <w:sz w:val="28"/>
          <w:szCs w:val="28"/>
          <w:lang w:eastAsia="es-ES"/>
        </w:rPr>
        <w:t>km0</w:t>
      </w:r>
      <w:r w:rsidRPr="006267CF">
        <w:rPr>
          <w:rFonts w:asciiTheme="majorHAnsi" w:eastAsia="Times New Roman" w:hAnsiTheme="majorHAnsi" w:cstheme="majorHAnsi"/>
          <w:sz w:val="28"/>
          <w:szCs w:val="28"/>
          <w:lang w:eastAsia="es-ES"/>
        </w:rPr>
        <w:t>.</w:t>
      </w:r>
    </w:p>
    <w:p w14:paraId="3CFE0A01" w14:textId="4692DAE0" w:rsidR="00AB3210" w:rsidRDefault="00AB3210" w:rsidP="00AB32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"/>
        </w:rPr>
      </w:pPr>
    </w:p>
    <w:p w14:paraId="1267B493" w14:textId="77777777" w:rsidR="00FC0CFB" w:rsidRPr="00AB3210" w:rsidRDefault="00FC0CFB" w:rsidP="00AB32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es-ES"/>
        </w:rPr>
      </w:pPr>
    </w:p>
    <w:p w14:paraId="2ECCB7DA" w14:textId="7BDEA854" w:rsidR="00DD0A7F" w:rsidRPr="00AB3210" w:rsidRDefault="00DD0A7F" w:rsidP="00AB3210">
      <w:pPr>
        <w:spacing w:line="276" w:lineRule="auto"/>
        <w:jc w:val="both"/>
        <w:rPr>
          <w:rFonts w:asciiTheme="majorHAnsi" w:hAnsiTheme="majorHAnsi" w:cstheme="majorHAnsi"/>
          <w:b/>
          <w:sz w:val="30"/>
          <w:szCs w:val="30"/>
          <w:lang w:eastAsia="es-ES"/>
        </w:rPr>
      </w:pPr>
      <w:r w:rsidRPr="00AB3210">
        <w:rPr>
          <w:rFonts w:asciiTheme="majorHAnsi" w:hAnsiTheme="majorHAnsi" w:cstheme="majorHAnsi"/>
          <w:b/>
          <w:sz w:val="30"/>
          <w:szCs w:val="30"/>
          <w:lang w:eastAsia="es-ES"/>
        </w:rPr>
        <w:lastRenderedPageBreak/>
        <w:t>GRANDES MAESTROS INTERNACIONALES</w:t>
      </w:r>
    </w:p>
    <w:p w14:paraId="18491E64" w14:textId="35975477" w:rsidR="00AB3210" w:rsidRDefault="006267CF" w:rsidP="00AB3210">
      <w:pPr>
        <w:spacing w:line="276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/>
          <w:noProof/>
          <w:sz w:val="30"/>
          <w:szCs w:val="30"/>
          <w:lang w:eastAsia="es-ES"/>
        </w:rPr>
        <w:drawing>
          <wp:anchor distT="0" distB="0" distL="114300" distR="114300" simplePos="0" relativeHeight="251669504" behindDoc="0" locked="0" layoutInCell="1" allowOverlap="1" wp14:anchorId="7931DDB5" wp14:editId="35489254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052445" cy="3255645"/>
            <wp:effectExtent l="0" t="0" r="0" b="1905"/>
            <wp:wrapSquare wrapText="bothSides"/>
            <wp:docPr id="186936207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362071" name="Imagen 18693620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7F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Gustavo </w:t>
      </w:r>
      <w:r w:rsidR="00413CEA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Dudamel dirigirá por primera vez en su carrera la </w:t>
      </w:r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L</w:t>
      </w:r>
      <w:r w:rsidR="008C2EB1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ondon </w:t>
      </w:r>
      <w:proofErr w:type="spellStart"/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S</w:t>
      </w:r>
      <w:r w:rsidR="008C2EB1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ymphony</w:t>
      </w:r>
      <w:proofErr w:type="spellEnd"/>
      <w:r w:rsidR="008C2EB1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proofErr w:type="spellStart"/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O</w:t>
      </w:r>
      <w:r w:rsidR="008C2EB1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rchestra</w:t>
      </w:r>
      <w:proofErr w:type="spellEnd"/>
      <w:r w:rsidR="00F07F75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(LSO)</w:t>
      </w:r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r w:rsidR="008C2EB1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en su cita en </w:t>
      </w:r>
      <w:proofErr w:type="spellStart"/>
      <w:r w:rsidR="008C2EB1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Ibermúsica</w:t>
      </w:r>
      <w:proofErr w:type="spellEnd"/>
      <w:r w:rsidR="008C2EB1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el 9 de mayo.</w:t>
      </w:r>
      <w:r w:rsidR="00DD0A7F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El maestro también</w:t>
      </w:r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ofrecerá un concierto extraordinario el 12 de mayo con la LSO y la soprano Marina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Rebeka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, mientras su debut en </w:t>
      </w:r>
      <w:r w:rsidR="00AB3210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el ciclo</w:t>
      </w:r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se </w:t>
      </w:r>
      <w:r w:rsidR="00F07F75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producirá </w:t>
      </w:r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en el mes de enero con la Orquesta Simón Bol</w:t>
      </w:r>
      <w:r w:rsidR="00F37C06">
        <w:rPr>
          <w:rFonts w:asciiTheme="majorHAnsi" w:hAnsiTheme="majorHAnsi" w:cstheme="majorHAnsi"/>
          <w:bCs/>
          <w:sz w:val="26"/>
          <w:szCs w:val="26"/>
          <w:lang w:eastAsia="es-ES"/>
        </w:rPr>
        <w:t>í</w:t>
      </w:r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var, que también se presenta</w:t>
      </w:r>
      <w:r w:rsidR="00AB3210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rá en esta visita</w:t>
      </w:r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. </w:t>
      </w:r>
      <w:r w:rsidR="00DD0A7F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Otro</w:t>
      </w:r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s</w:t>
      </w:r>
      <w:r w:rsidR="00DD0A7F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de los</w:t>
      </w:r>
      <w:r w:rsidR="00F07F75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debuts más destacados</w:t>
      </w:r>
      <w:r w:rsidR="00DD0A7F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serán</w:t>
      </w:r>
      <w:r w:rsidR="00DD0A7F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r w:rsidR="0031158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los de </w:t>
      </w:r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Klaus </w:t>
      </w:r>
      <w:proofErr w:type="spellStart"/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Mäkelä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, de quien disfrutaremos en una doble cita con la Royal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Concertgebouw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Orchestra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,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</w:rPr>
        <w:t>Lahav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</w:rPr>
        <w:t>Shani</w:t>
      </w:r>
      <w:proofErr w:type="spellEnd"/>
      <w:r w:rsidR="00AB3210" w:rsidRPr="0031158A">
        <w:rPr>
          <w:rFonts w:asciiTheme="majorHAnsi" w:hAnsiTheme="majorHAnsi" w:cstheme="majorHAnsi"/>
          <w:bCs/>
          <w:sz w:val="26"/>
          <w:szCs w:val="26"/>
        </w:rPr>
        <w:t xml:space="preserve">, </w:t>
      </w:r>
      <w:r w:rsidR="00782B32" w:rsidRPr="0031158A">
        <w:rPr>
          <w:rFonts w:asciiTheme="majorHAnsi" w:hAnsiTheme="majorHAnsi" w:cstheme="majorHAnsi"/>
          <w:bCs/>
          <w:sz w:val="26"/>
          <w:szCs w:val="26"/>
        </w:rPr>
        <w:t xml:space="preserve">que ejercerá tanto de director como de pianista con la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</w:rPr>
        <w:t>Münchner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</w:rPr>
        <w:t>Philharmoniker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</w:rPr>
        <w:t xml:space="preserve">, </w:t>
      </w:r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Emmanuelle </w:t>
      </w:r>
      <w:proofErr w:type="spellStart"/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H</w:t>
      </w:r>
      <w:r w:rsidR="00F37C06">
        <w:rPr>
          <w:rFonts w:asciiTheme="majorHAnsi" w:hAnsiTheme="majorHAnsi" w:cstheme="majorHAnsi"/>
          <w:bCs/>
          <w:sz w:val="26"/>
          <w:szCs w:val="26"/>
          <w:lang w:eastAsia="es-ES"/>
        </w:rPr>
        <w:t>aï</w:t>
      </w:r>
      <w:r w:rsidR="00413CEA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m</w:t>
      </w:r>
      <w:proofErr w:type="spellEnd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con Le </w:t>
      </w:r>
      <w:proofErr w:type="spellStart"/>
      <w:r w:rsidR="00782B32" w:rsidRPr="0031158A">
        <w:rPr>
          <w:rFonts w:asciiTheme="majorHAnsi" w:hAnsiTheme="majorHAnsi" w:cstheme="majorHAnsi"/>
          <w:bCs/>
          <w:sz w:val="26"/>
          <w:szCs w:val="26"/>
          <w:lang w:eastAsia="es-ES"/>
        </w:rPr>
        <w:t>Concert</w:t>
      </w:r>
      <w:proofErr w:type="spellEnd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proofErr w:type="spellStart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>d'Astrée</w:t>
      </w:r>
      <w:proofErr w:type="spellEnd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o Masato Suzuki con el Bach </w:t>
      </w:r>
      <w:proofErr w:type="spellStart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>Collegium</w:t>
      </w:r>
      <w:proofErr w:type="spellEnd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proofErr w:type="spellStart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>Japan</w:t>
      </w:r>
      <w:proofErr w:type="spellEnd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(junto a Masaaki Suzuki).</w:t>
      </w:r>
      <w:r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</w:t>
      </w:r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Además de estas presentaciones, </w:t>
      </w:r>
      <w:proofErr w:type="spellStart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>Ibermúsica</w:t>
      </w:r>
      <w:proofErr w:type="spellEnd"/>
      <w:r w:rsidR="00782B32" w:rsidRPr="00AB3210">
        <w:rPr>
          <w:rFonts w:asciiTheme="majorHAnsi" w:hAnsiTheme="majorHAnsi" w:cstheme="majorHAnsi"/>
          <w:bCs/>
          <w:sz w:val="26"/>
          <w:szCs w:val="26"/>
          <w:lang w:eastAsia="es-ES"/>
        </w:rPr>
        <w:t xml:space="preserve"> contará de nuevo con grandes nombres de la clásica internacional como </w:t>
      </w:r>
      <w:r w:rsidR="00782B32" w:rsidRPr="00AB3210">
        <w:rPr>
          <w:rFonts w:asciiTheme="majorHAnsi" w:hAnsiTheme="majorHAnsi" w:cstheme="majorHAnsi"/>
          <w:bCs/>
          <w:sz w:val="26"/>
          <w:szCs w:val="26"/>
        </w:rPr>
        <w:t xml:space="preserve">Daniele Gatti, Gustavo Gimeno, </w:t>
      </w:r>
      <w:proofErr w:type="spellStart"/>
      <w:r w:rsidR="00782B32" w:rsidRPr="00AB3210">
        <w:rPr>
          <w:rFonts w:asciiTheme="majorHAnsi" w:hAnsiTheme="majorHAnsi" w:cstheme="majorHAnsi"/>
          <w:bCs/>
          <w:sz w:val="26"/>
          <w:szCs w:val="26"/>
        </w:rPr>
        <w:t>Marin</w:t>
      </w:r>
      <w:proofErr w:type="spellEnd"/>
      <w:r w:rsidR="00782B32" w:rsidRPr="00AB3210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782B32" w:rsidRPr="00AB3210">
        <w:rPr>
          <w:rFonts w:asciiTheme="majorHAnsi" w:hAnsiTheme="majorHAnsi" w:cstheme="majorHAnsi"/>
          <w:bCs/>
          <w:sz w:val="26"/>
          <w:szCs w:val="26"/>
        </w:rPr>
        <w:t>Alsop</w:t>
      </w:r>
      <w:proofErr w:type="spellEnd"/>
      <w:r w:rsidR="00782B32" w:rsidRPr="00AB3210">
        <w:rPr>
          <w:rFonts w:asciiTheme="majorHAnsi" w:hAnsiTheme="majorHAnsi" w:cstheme="majorHAnsi"/>
          <w:bCs/>
          <w:sz w:val="26"/>
          <w:szCs w:val="26"/>
        </w:rPr>
        <w:t xml:space="preserve">, </w:t>
      </w:r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Andris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Nelsons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, Paavo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Järvi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, Vladimir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Jurowski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, Jonathan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Nott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,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Riccardo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Chailly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,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Santtu-Matias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Rouvali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 y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Mikko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="0091404A" w:rsidRPr="00AB3210">
        <w:rPr>
          <w:rFonts w:asciiTheme="majorHAnsi" w:hAnsiTheme="majorHAnsi" w:cstheme="majorHAnsi"/>
          <w:bCs/>
          <w:sz w:val="26"/>
          <w:szCs w:val="26"/>
        </w:rPr>
        <w:t>Franck</w:t>
      </w:r>
      <w:proofErr w:type="spellEnd"/>
      <w:r w:rsidR="0091404A" w:rsidRPr="00AB3210">
        <w:rPr>
          <w:rFonts w:asciiTheme="majorHAnsi" w:hAnsiTheme="majorHAnsi" w:cstheme="majorHAnsi"/>
          <w:bCs/>
          <w:sz w:val="26"/>
          <w:szCs w:val="26"/>
        </w:rPr>
        <w:t>.</w:t>
      </w:r>
    </w:p>
    <w:p w14:paraId="2654B317" w14:textId="4297573B" w:rsidR="00782B32" w:rsidRPr="00AB3210" w:rsidRDefault="00782B32" w:rsidP="00AB3210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B3210">
        <w:rPr>
          <w:rFonts w:asciiTheme="majorHAnsi" w:hAnsiTheme="majorHAnsi" w:cstheme="majorHAnsi"/>
          <w:sz w:val="26"/>
          <w:szCs w:val="26"/>
        </w:rPr>
        <w:t xml:space="preserve">           </w:t>
      </w:r>
    </w:p>
    <w:p w14:paraId="2C3E4E54" w14:textId="682ED925" w:rsidR="001C25AD" w:rsidRPr="00AB3210" w:rsidRDefault="00B16B8E" w:rsidP="00AB3210">
      <w:pPr>
        <w:spacing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  <w:lang w:eastAsia="es-ES"/>
        </w:rPr>
      </w:pPr>
      <w:bookmarkStart w:id="0" w:name="_Hlk164154814"/>
      <w:r w:rsidRPr="00AB3210">
        <w:rPr>
          <w:rFonts w:asciiTheme="majorHAnsi" w:hAnsiTheme="majorHAnsi" w:cstheme="majorHAnsi"/>
          <w:b/>
          <w:bCs/>
          <w:sz w:val="30"/>
          <w:szCs w:val="30"/>
          <w:lang w:eastAsia="es-ES"/>
        </w:rPr>
        <w:t>LAS VIOLINISTAS REINAN EN EL APARTADO SOLISTA</w:t>
      </w:r>
    </w:p>
    <w:p w14:paraId="0F238C61" w14:textId="2F23F156" w:rsidR="00624689" w:rsidRDefault="00B16B8E" w:rsidP="00AB3210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eastAsia="es-ES"/>
        </w:rPr>
      </w:pPr>
      <w:r w:rsidRPr="00AB3210">
        <w:rPr>
          <w:rFonts w:asciiTheme="majorHAnsi" w:hAnsiTheme="majorHAnsi" w:cstheme="majorHAnsi"/>
          <w:sz w:val="26"/>
          <w:szCs w:val="26"/>
          <w:lang w:eastAsia="es-ES"/>
        </w:rPr>
        <w:t>Al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siempre nutrid</w:t>
      </w:r>
      <w:r w:rsidR="0031158A">
        <w:rPr>
          <w:rFonts w:asciiTheme="majorHAnsi" w:hAnsiTheme="majorHAnsi" w:cstheme="majorHAnsi"/>
          <w:sz w:val="26"/>
          <w:szCs w:val="26"/>
          <w:lang w:eastAsia="es-ES"/>
        </w:rPr>
        <w:t>o plantel</w:t>
      </w:r>
      <w:r w:rsidR="005D1EA6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de solistas internacionales en </w:t>
      </w:r>
      <w:proofErr w:type="spellStart"/>
      <w:r w:rsidRPr="00AB3210">
        <w:rPr>
          <w:rFonts w:asciiTheme="majorHAnsi" w:hAnsiTheme="majorHAnsi" w:cstheme="majorHAnsi"/>
          <w:sz w:val="26"/>
          <w:szCs w:val="26"/>
          <w:lang w:eastAsia="es-ES"/>
        </w:rPr>
        <w:t>Ibermúsica</w:t>
      </w:r>
      <w:proofErr w:type="spellEnd"/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se suman dos españoles con gran presencia 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>en todo el mundo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: María Dueñas, que 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regresa al 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ciclo con el </w:t>
      </w:r>
      <w:r w:rsidR="001C25AD" w:rsidRPr="00DA7C81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>Concierto para violín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de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Korngold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r w:rsidR="00DA7C81">
        <w:rPr>
          <w:rFonts w:asciiTheme="majorHAnsi" w:hAnsiTheme="majorHAnsi" w:cstheme="majorHAnsi"/>
          <w:sz w:val="26"/>
          <w:szCs w:val="26"/>
          <w:lang w:eastAsia="es-ES"/>
        </w:rPr>
        <w:t>de la mano de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Philharmonia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y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Marin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Alsop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, y Javier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Perianes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, que</w:t>
      </w:r>
      <w:r w:rsidR="0031158A">
        <w:rPr>
          <w:rFonts w:asciiTheme="majorHAnsi" w:hAnsiTheme="majorHAnsi" w:cstheme="majorHAnsi"/>
          <w:sz w:val="26"/>
          <w:szCs w:val="26"/>
          <w:lang w:eastAsia="es-ES"/>
        </w:rPr>
        <w:t xml:space="preserve"> interpretará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el </w:t>
      </w:r>
      <w:r w:rsidR="001C25AD" w:rsidRPr="00DA7C81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>Concierto para piano núm. 5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de Saint-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Saëns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acompañado, también, por la agrupación londinense capitaneada por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Santtu-Matias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Rouvali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. A los esperados debuts de los hermanos Lucas y Arthur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Jussen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, la </w:t>
      </w:r>
      <w:r w:rsidR="00D747B1">
        <w:rPr>
          <w:rFonts w:asciiTheme="majorHAnsi" w:hAnsiTheme="majorHAnsi" w:cstheme="majorHAnsi"/>
          <w:sz w:val="26"/>
          <w:szCs w:val="26"/>
          <w:lang w:eastAsia="es-ES"/>
        </w:rPr>
        <w:t>organista</w:t>
      </w:r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Iveta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>Apkalna</w:t>
      </w:r>
      <w:proofErr w:type="spellEnd"/>
      <w:r w:rsidR="001C25AD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y el ya mencionado </w:t>
      </w:r>
      <w:proofErr w:type="spellStart"/>
      <w:r w:rsidRPr="00AB3210">
        <w:rPr>
          <w:rFonts w:asciiTheme="majorHAnsi" w:hAnsiTheme="majorHAnsi" w:cstheme="majorHAnsi"/>
          <w:bCs/>
          <w:sz w:val="26"/>
          <w:szCs w:val="26"/>
        </w:rPr>
        <w:t>Lahav</w:t>
      </w:r>
      <w:proofErr w:type="spellEnd"/>
      <w:r w:rsidRPr="00AB3210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AB3210">
        <w:rPr>
          <w:rFonts w:asciiTheme="majorHAnsi" w:hAnsiTheme="majorHAnsi" w:cstheme="majorHAnsi"/>
          <w:bCs/>
          <w:sz w:val="26"/>
          <w:szCs w:val="26"/>
        </w:rPr>
        <w:t>Shani</w:t>
      </w:r>
      <w:proofErr w:type="spellEnd"/>
      <w:r w:rsidRPr="00AB3210">
        <w:rPr>
          <w:rFonts w:asciiTheme="majorHAnsi" w:hAnsiTheme="majorHAnsi" w:cstheme="majorHAnsi"/>
          <w:bCs/>
          <w:sz w:val="26"/>
          <w:szCs w:val="26"/>
        </w:rPr>
        <w:t xml:space="preserve"> se suma el regreso de algunos de los músicos más destacados del momento, como el violonchelista 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Gautier </w:t>
      </w:r>
      <w:proofErr w:type="spellStart"/>
      <w:r w:rsidRPr="00AB3210">
        <w:rPr>
          <w:rFonts w:asciiTheme="majorHAnsi" w:hAnsiTheme="majorHAnsi" w:cstheme="majorHAnsi"/>
          <w:sz w:val="26"/>
          <w:szCs w:val="26"/>
          <w:lang w:eastAsia="es-ES"/>
        </w:rPr>
        <w:t>Capuçon</w:t>
      </w:r>
      <w:proofErr w:type="spellEnd"/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, las violinistas </w:t>
      </w:r>
      <w:r w:rsidR="008E1562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Lisa </w:t>
      </w:r>
      <w:proofErr w:type="spellStart"/>
      <w:r w:rsidR="008E1562" w:rsidRPr="00AB3210">
        <w:rPr>
          <w:rFonts w:asciiTheme="majorHAnsi" w:hAnsiTheme="majorHAnsi" w:cstheme="majorHAnsi"/>
          <w:sz w:val="26"/>
          <w:szCs w:val="26"/>
          <w:lang w:eastAsia="es-ES"/>
        </w:rPr>
        <w:t>Batiashvili</w:t>
      </w:r>
      <w:proofErr w:type="spellEnd"/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, Hilary Hahn, Midori, </w:t>
      </w:r>
      <w:r w:rsidR="008E1562" w:rsidRPr="00AB3210">
        <w:rPr>
          <w:rFonts w:asciiTheme="majorHAnsi" w:hAnsiTheme="majorHAnsi" w:cstheme="majorHAnsi"/>
          <w:sz w:val="26"/>
          <w:szCs w:val="26"/>
          <w:lang w:eastAsia="es-ES"/>
        </w:rPr>
        <w:t>Janine Jansen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y </w:t>
      </w:r>
      <w:proofErr w:type="spellStart"/>
      <w:r w:rsidR="008E1562" w:rsidRPr="00AB3210">
        <w:rPr>
          <w:rFonts w:asciiTheme="majorHAnsi" w:hAnsiTheme="majorHAnsi" w:cstheme="majorHAnsi"/>
          <w:sz w:val="26"/>
          <w:szCs w:val="26"/>
          <w:lang w:eastAsia="es-ES"/>
        </w:rPr>
        <w:t>Vilde</w:t>
      </w:r>
      <w:proofErr w:type="spellEnd"/>
      <w:r w:rsidR="008E1562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8E1562" w:rsidRPr="00AB3210">
        <w:rPr>
          <w:rFonts w:asciiTheme="majorHAnsi" w:hAnsiTheme="majorHAnsi" w:cstheme="majorHAnsi"/>
          <w:sz w:val="26"/>
          <w:szCs w:val="26"/>
          <w:lang w:eastAsia="es-ES"/>
        </w:rPr>
        <w:t>Frang</w:t>
      </w:r>
      <w:proofErr w:type="spellEnd"/>
      <w:r w:rsidR="00B33D72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, las voces solistas de </w:t>
      </w:r>
      <w:proofErr w:type="spellStart"/>
      <w:r w:rsidR="00B33D72" w:rsidRPr="00AB3210">
        <w:rPr>
          <w:rFonts w:asciiTheme="majorHAnsi" w:hAnsiTheme="majorHAnsi" w:cstheme="majorHAnsi"/>
          <w:sz w:val="26"/>
          <w:szCs w:val="26"/>
          <w:lang w:eastAsia="es-ES"/>
        </w:rPr>
        <w:t>Christiane</w:t>
      </w:r>
      <w:proofErr w:type="spellEnd"/>
      <w:r w:rsidR="00B33D72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B33D72" w:rsidRPr="00AB3210">
        <w:rPr>
          <w:rFonts w:asciiTheme="majorHAnsi" w:hAnsiTheme="majorHAnsi" w:cstheme="majorHAnsi"/>
          <w:sz w:val="26"/>
          <w:szCs w:val="26"/>
          <w:lang w:eastAsia="es-ES"/>
        </w:rPr>
        <w:t>Karg</w:t>
      </w:r>
      <w:proofErr w:type="spellEnd"/>
      <w:r w:rsidR="00B33D72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y Marina </w:t>
      </w:r>
      <w:proofErr w:type="spellStart"/>
      <w:r w:rsidR="00B33D72" w:rsidRPr="00AB3210">
        <w:rPr>
          <w:rFonts w:asciiTheme="majorHAnsi" w:hAnsiTheme="majorHAnsi" w:cstheme="majorHAnsi"/>
          <w:sz w:val="26"/>
          <w:szCs w:val="26"/>
          <w:lang w:eastAsia="es-ES"/>
        </w:rPr>
        <w:t>Rebeka</w:t>
      </w:r>
      <w:proofErr w:type="spellEnd"/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o los pianistas 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lastRenderedPageBreak/>
        <w:t xml:space="preserve">Beatrice Rana, Denis </w:t>
      </w:r>
      <w:proofErr w:type="spellStart"/>
      <w:r w:rsidRPr="00AB3210">
        <w:rPr>
          <w:rFonts w:asciiTheme="majorHAnsi" w:hAnsiTheme="majorHAnsi" w:cstheme="majorHAnsi"/>
          <w:sz w:val="26"/>
          <w:szCs w:val="26"/>
          <w:lang w:eastAsia="es-ES"/>
        </w:rPr>
        <w:t>Kozhuhkin</w:t>
      </w:r>
      <w:proofErr w:type="spellEnd"/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y </w:t>
      </w:r>
      <w:proofErr w:type="spellStart"/>
      <w:r w:rsidRPr="00AB3210">
        <w:rPr>
          <w:rFonts w:asciiTheme="majorHAnsi" w:hAnsiTheme="majorHAnsi" w:cstheme="majorHAnsi"/>
          <w:sz w:val="26"/>
          <w:szCs w:val="26"/>
          <w:lang w:eastAsia="es-ES"/>
        </w:rPr>
        <w:t>Evgeny</w:t>
      </w:r>
      <w:proofErr w:type="spellEnd"/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Pr="00AB3210">
        <w:rPr>
          <w:rFonts w:asciiTheme="majorHAnsi" w:hAnsiTheme="majorHAnsi" w:cstheme="majorHAnsi"/>
          <w:sz w:val="26"/>
          <w:szCs w:val="26"/>
          <w:lang w:eastAsia="es-ES"/>
        </w:rPr>
        <w:t>Kissin</w:t>
      </w:r>
      <w:proofErr w:type="spellEnd"/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, que </w:t>
      </w:r>
      <w:r w:rsidR="00DA7C81">
        <w:rPr>
          <w:rFonts w:asciiTheme="majorHAnsi" w:hAnsiTheme="majorHAnsi" w:cstheme="majorHAnsi"/>
          <w:sz w:val="26"/>
          <w:szCs w:val="26"/>
          <w:lang w:eastAsia="es-ES"/>
        </w:rPr>
        <w:t>vuelve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r w:rsidR="00F37C06">
        <w:rPr>
          <w:rFonts w:asciiTheme="majorHAnsi" w:hAnsiTheme="majorHAnsi" w:cstheme="majorHAnsi"/>
          <w:sz w:val="26"/>
          <w:szCs w:val="26"/>
          <w:lang w:eastAsia="es-ES"/>
        </w:rPr>
        <w:t xml:space="preserve">a su cita anual </w:t>
      </w:r>
      <w:r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como solista para ofrecer un recital con obras de Chopin y de Bach. </w:t>
      </w:r>
    </w:p>
    <w:p w14:paraId="0B499B04" w14:textId="0FEFCF90" w:rsidR="00DE4C6E" w:rsidRDefault="00DE4C6E" w:rsidP="00AB3210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eastAsia="es-ES"/>
        </w:rPr>
      </w:pPr>
    </w:p>
    <w:p w14:paraId="45D70F14" w14:textId="7C37C794" w:rsidR="00DE4C6E" w:rsidRPr="00AB3210" w:rsidRDefault="00CE5B5F" w:rsidP="00DE4C6E">
      <w:pPr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>
        <w:rPr>
          <w:rFonts w:asciiTheme="majorHAnsi" w:hAnsiTheme="majorHAnsi" w:cstheme="majorHAnsi"/>
          <w:b/>
          <w:bCs/>
          <w:sz w:val="30"/>
          <w:szCs w:val="30"/>
        </w:rPr>
        <w:t>LAS MEJORES AGRUPACIONES DE EUROPA, AMÉRICA Y ASIA</w:t>
      </w:r>
    </w:p>
    <w:p w14:paraId="666A4D60" w14:textId="529CAA6A" w:rsidR="00DE4C6E" w:rsidRPr="00AB3210" w:rsidRDefault="006267CF" w:rsidP="00DE4C6E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noProof/>
          <w:sz w:val="30"/>
          <w:szCs w:val="30"/>
          <w:lang w:eastAsia="es-ES"/>
        </w:rPr>
        <w:drawing>
          <wp:anchor distT="0" distB="0" distL="114300" distR="114300" simplePos="0" relativeHeight="251667456" behindDoc="0" locked="0" layoutInCell="1" allowOverlap="1" wp14:anchorId="48697E66" wp14:editId="0FFC09E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3032125" cy="3234055"/>
            <wp:effectExtent l="0" t="0" r="0" b="4445"/>
            <wp:wrapSquare wrapText="bothSides"/>
            <wp:docPr id="201333787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337873" name="Imagen 201333787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6E" w:rsidRPr="00AB3210">
        <w:rPr>
          <w:rFonts w:asciiTheme="majorHAnsi" w:hAnsiTheme="majorHAnsi" w:cstheme="majorHAnsi"/>
          <w:sz w:val="26"/>
          <w:szCs w:val="26"/>
        </w:rPr>
        <w:t xml:space="preserve">Este próximo curso, por las series Arriaga y Barbieri de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Ibermúsica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pasarán 16 grandes orquestas internacionales de tres continentes, con presencia de países como Venezuela (Orquesta Simón Bolívar) o Japón (Bach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Collegium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Japan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). La agrupación encargada de dar el pistoletazo de salida a la temporada el próximo 1 de octubre será la prestigiosa Filarmónica de Viena, y hasta </w:t>
      </w:r>
      <w:r w:rsidR="00DE4C6E">
        <w:rPr>
          <w:rFonts w:asciiTheme="majorHAnsi" w:hAnsiTheme="majorHAnsi" w:cstheme="majorHAnsi"/>
          <w:sz w:val="26"/>
          <w:szCs w:val="26"/>
        </w:rPr>
        <w:t>la clausura d</w:t>
      </w:r>
      <w:r w:rsidR="00DE4C6E" w:rsidRPr="00AB3210">
        <w:rPr>
          <w:rFonts w:asciiTheme="majorHAnsi" w:hAnsiTheme="majorHAnsi" w:cstheme="majorHAnsi"/>
          <w:sz w:val="26"/>
          <w:szCs w:val="26"/>
        </w:rPr>
        <w:t>el 9 de mayo</w:t>
      </w:r>
      <w:r w:rsidR="00DE4C6E">
        <w:rPr>
          <w:rFonts w:asciiTheme="majorHAnsi" w:hAnsiTheme="majorHAnsi" w:cstheme="majorHAnsi"/>
          <w:sz w:val="26"/>
          <w:szCs w:val="26"/>
        </w:rPr>
        <w:t xml:space="preserve"> de 2025 habrá una</w:t>
      </w:r>
      <w:r w:rsidR="00DE4C6E" w:rsidRPr="00AB3210">
        <w:rPr>
          <w:rFonts w:asciiTheme="majorHAnsi" w:hAnsiTheme="majorHAnsi" w:cstheme="majorHAnsi"/>
          <w:sz w:val="26"/>
          <w:szCs w:val="26"/>
        </w:rPr>
        <w:t xml:space="preserve"> destacada presencia alemana (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Gewandhausorchester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Leipzig,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Münchner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Philharmoniker</w:t>
      </w:r>
      <w:proofErr w:type="spellEnd"/>
      <w:r w:rsidR="00CE5B5F">
        <w:rPr>
          <w:rFonts w:asciiTheme="majorHAnsi" w:hAnsiTheme="majorHAnsi" w:cstheme="majorHAnsi"/>
          <w:sz w:val="26"/>
          <w:szCs w:val="26"/>
        </w:rPr>
        <w:t xml:space="preserve"> </w:t>
      </w:r>
      <w:r w:rsidR="00DE4C6E" w:rsidRPr="00AB3210">
        <w:rPr>
          <w:rFonts w:asciiTheme="majorHAnsi" w:hAnsiTheme="majorHAnsi" w:cstheme="majorHAnsi"/>
          <w:sz w:val="26"/>
          <w:szCs w:val="26"/>
        </w:rPr>
        <w:t xml:space="preserve">y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Staatskapelle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Dresden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>)</w:t>
      </w:r>
      <w:r w:rsidR="0031158A">
        <w:rPr>
          <w:rFonts w:asciiTheme="majorHAnsi" w:hAnsiTheme="majorHAnsi" w:cstheme="majorHAnsi"/>
          <w:sz w:val="26"/>
          <w:szCs w:val="26"/>
        </w:rPr>
        <w:t xml:space="preserve"> y</w:t>
      </w:r>
      <w:r w:rsidR="00DE4C6E" w:rsidRPr="00AB3210">
        <w:rPr>
          <w:rFonts w:asciiTheme="majorHAnsi" w:hAnsiTheme="majorHAnsi" w:cstheme="majorHAnsi"/>
          <w:sz w:val="26"/>
          <w:szCs w:val="26"/>
        </w:rPr>
        <w:t xml:space="preserve"> británica (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Philharmonia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Orchestra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, London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Philharmonic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y London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Symphony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Orchestra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>), y</w:t>
      </w:r>
      <w:r w:rsidR="0031158A">
        <w:rPr>
          <w:rFonts w:asciiTheme="majorHAnsi" w:hAnsiTheme="majorHAnsi" w:cstheme="majorHAnsi"/>
          <w:sz w:val="26"/>
          <w:szCs w:val="26"/>
        </w:rPr>
        <w:t xml:space="preserve"> sumará</w:t>
      </w:r>
      <w:r w:rsidR="00DE4C6E" w:rsidRPr="00AB3210">
        <w:rPr>
          <w:rFonts w:asciiTheme="majorHAnsi" w:hAnsiTheme="majorHAnsi" w:cstheme="majorHAnsi"/>
          <w:sz w:val="26"/>
          <w:szCs w:val="26"/>
        </w:rPr>
        <w:t xml:space="preserve"> otros grandes nombres europeos como la</w:t>
      </w:r>
      <w:r w:rsidR="00FB48D7">
        <w:rPr>
          <w:rFonts w:asciiTheme="majorHAnsi" w:hAnsiTheme="majorHAnsi" w:cstheme="majorHAnsi"/>
          <w:sz w:val="26"/>
          <w:szCs w:val="26"/>
        </w:rPr>
        <w:t xml:space="preserve"> </w:t>
      </w:r>
      <w:r w:rsidR="00FB48D7" w:rsidRPr="00FB48D7">
        <w:rPr>
          <w:rFonts w:asciiTheme="majorHAnsi" w:hAnsiTheme="majorHAnsi" w:cstheme="majorHAnsi"/>
          <w:sz w:val="26"/>
          <w:szCs w:val="26"/>
        </w:rPr>
        <w:t xml:space="preserve">Royal </w:t>
      </w:r>
      <w:proofErr w:type="spellStart"/>
      <w:r w:rsidR="00FB48D7" w:rsidRPr="00FB48D7">
        <w:rPr>
          <w:rFonts w:asciiTheme="majorHAnsi" w:hAnsiTheme="majorHAnsi" w:cstheme="majorHAnsi"/>
          <w:sz w:val="26"/>
          <w:szCs w:val="26"/>
        </w:rPr>
        <w:t>Concertgebouw</w:t>
      </w:r>
      <w:proofErr w:type="spellEnd"/>
      <w:r w:rsidR="00FB48D7" w:rsidRPr="00FB48D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FB48D7" w:rsidRPr="00FB48D7">
        <w:rPr>
          <w:rFonts w:asciiTheme="majorHAnsi" w:hAnsiTheme="majorHAnsi" w:cstheme="majorHAnsi"/>
          <w:sz w:val="26"/>
          <w:szCs w:val="26"/>
        </w:rPr>
        <w:t>Orchestra</w:t>
      </w:r>
      <w:proofErr w:type="spellEnd"/>
      <w:r w:rsidR="00FB48D7" w:rsidRPr="00FB48D7">
        <w:rPr>
          <w:rFonts w:asciiTheme="majorHAnsi" w:hAnsiTheme="majorHAnsi" w:cstheme="majorHAnsi"/>
          <w:sz w:val="26"/>
          <w:szCs w:val="26"/>
        </w:rPr>
        <w:t>,</w:t>
      </w:r>
      <w:r w:rsidR="00FB48D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CE5B5F">
        <w:rPr>
          <w:rFonts w:asciiTheme="majorHAnsi" w:hAnsiTheme="majorHAnsi" w:cstheme="majorHAnsi"/>
          <w:sz w:val="26"/>
          <w:szCs w:val="26"/>
        </w:rPr>
        <w:t>O</w:t>
      </w:r>
      <w:r w:rsidR="00DE4C6E" w:rsidRPr="00AB3210">
        <w:rPr>
          <w:rFonts w:asciiTheme="majorHAnsi" w:hAnsiTheme="majorHAnsi" w:cstheme="majorHAnsi"/>
          <w:sz w:val="26"/>
          <w:szCs w:val="26"/>
        </w:rPr>
        <w:t>rchestre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Philharmonique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du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Luxembourg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, la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Filarmonica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della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Scala, las francesas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Philharmonique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de Radio France y Le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Concert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D’Astrée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y las suizas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Tonhalle-Orchester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Zürich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y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Orchestre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de la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Suisse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E4C6E" w:rsidRPr="00AB3210">
        <w:rPr>
          <w:rFonts w:asciiTheme="majorHAnsi" w:hAnsiTheme="majorHAnsi" w:cstheme="majorHAnsi"/>
          <w:sz w:val="26"/>
          <w:szCs w:val="26"/>
        </w:rPr>
        <w:t>Romande</w:t>
      </w:r>
      <w:proofErr w:type="spellEnd"/>
      <w:r w:rsidR="00DE4C6E" w:rsidRPr="00AB3210">
        <w:rPr>
          <w:rFonts w:asciiTheme="majorHAnsi" w:hAnsiTheme="majorHAnsi" w:cstheme="majorHAnsi"/>
          <w:sz w:val="26"/>
          <w:szCs w:val="26"/>
        </w:rPr>
        <w:t>.</w:t>
      </w:r>
    </w:p>
    <w:p w14:paraId="07EDDD7C" w14:textId="18079822" w:rsidR="00FB48D7" w:rsidRDefault="00FB48D7" w:rsidP="00AB3210">
      <w:pPr>
        <w:spacing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</w:p>
    <w:p w14:paraId="61CD0B60" w14:textId="26374BA3" w:rsidR="00525553" w:rsidRPr="00AB3210" w:rsidRDefault="004D5525" w:rsidP="00AB3210">
      <w:pPr>
        <w:spacing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>
        <w:rPr>
          <w:rFonts w:asciiTheme="majorHAnsi" w:hAnsiTheme="majorHAnsi" w:cstheme="majorHAnsi"/>
          <w:b/>
          <w:bCs/>
          <w:sz w:val="30"/>
          <w:szCs w:val="30"/>
        </w:rPr>
        <w:t xml:space="preserve">CUATRO </w:t>
      </w:r>
      <w:r w:rsidR="003C15C8" w:rsidRPr="00AB3210">
        <w:rPr>
          <w:rFonts w:asciiTheme="majorHAnsi" w:hAnsiTheme="majorHAnsi" w:cstheme="majorHAnsi"/>
          <w:b/>
          <w:bCs/>
          <w:sz w:val="30"/>
          <w:szCs w:val="30"/>
        </w:rPr>
        <w:t>CITAS EXTRAORDINARIAS</w:t>
      </w:r>
    </w:p>
    <w:p w14:paraId="07263895" w14:textId="5889FF39" w:rsidR="003C15C8" w:rsidRPr="0031158A" w:rsidRDefault="003C15C8" w:rsidP="00AB3210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B3210">
        <w:rPr>
          <w:rFonts w:asciiTheme="majorHAnsi" w:hAnsiTheme="majorHAnsi" w:cstheme="majorHAnsi"/>
          <w:sz w:val="26"/>
          <w:szCs w:val="26"/>
        </w:rPr>
        <w:t>Además de los 24 conciertos de las series</w:t>
      </w:r>
      <w:r w:rsidR="0031158A">
        <w:rPr>
          <w:rFonts w:asciiTheme="majorHAnsi" w:hAnsiTheme="majorHAnsi" w:cstheme="majorHAnsi"/>
          <w:sz w:val="26"/>
          <w:szCs w:val="26"/>
        </w:rPr>
        <w:t xml:space="preserve"> de abono</w:t>
      </w:r>
      <w:r w:rsidRPr="00AB321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B3210">
        <w:rPr>
          <w:rFonts w:asciiTheme="majorHAnsi" w:hAnsiTheme="majorHAnsi" w:cstheme="majorHAnsi"/>
          <w:sz w:val="26"/>
          <w:szCs w:val="26"/>
        </w:rPr>
        <w:t>Ibermúsica</w:t>
      </w:r>
      <w:proofErr w:type="spellEnd"/>
      <w:r w:rsidRPr="00AB3210">
        <w:rPr>
          <w:rFonts w:asciiTheme="majorHAnsi" w:hAnsiTheme="majorHAnsi" w:cstheme="majorHAnsi"/>
          <w:sz w:val="26"/>
          <w:szCs w:val="26"/>
        </w:rPr>
        <w:t xml:space="preserve"> ofrecerá</w:t>
      </w:r>
      <w:r w:rsidR="004D5525">
        <w:rPr>
          <w:rFonts w:asciiTheme="majorHAnsi" w:hAnsiTheme="majorHAnsi" w:cstheme="majorHAnsi"/>
          <w:sz w:val="26"/>
          <w:szCs w:val="26"/>
        </w:rPr>
        <w:t xml:space="preserve"> 4</w:t>
      </w:r>
      <w:r w:rsidRPr="00AB3210">
        <w:rPr>
          <w:rFonts w:asciiTheme="majorHAnsi" w:hAnsiTheme="majorHAnsi" w:cstheme="majorHAnsi"/>
          <w:sz w:val="26"/>
          <w:szCs w:val="26"/>
        </w:rPr>
        <w:t xml:space="preserve"> conciertos extraordinarios </w:t>
      </w:r>
      <w:r w:rsidR="00122E43" w:rsidRPr="00AB3210">
        <w:rPr>
          <w:rFonts w:asciiTheme="majorHAnsi" w:hAnsiTheme="majorHAnsi" w:cstheme="majorHAnsi"/>
          <w:sz w:val="26"/>
          <w:szCs w:val="26"/>
        </w:rPr>
        <w:t>de carácter muy</w:t>
      </w:r>
      <w:r w:rsidRPr="00AB3210">
        <w:rPr>
          <w:rFonts w:asciiTheme="majorHAnsi" w:hAnsiTheme="majorHAnsi" w:cstheme="majorHAnsi"/>
          <w:sz w:val="26"/>
          <w:szCs w:val="26"/>
        </w:rPr>
        <w:t xml:space="preserve"> variado</w:t>
      </w:r>
      <w:r w:rsidR="00122E43" w:rsidRPr="00AB3210">
        <w:rPr>
          <w:rFonts w:asciiTheme="majorHAnsi" w:hAnsiTheme="majorHAnsi" w:cstheme="majorHAnsi"/>
          <w:sz w:val="26"/>
          <w:szCs w:val="26"/>
        </w:rPr>
        <w:t xml:space="preserve"> y</w:t>
      </w:r>
      <w:r w:rsidRPr="00AB3210">
        <w:rPr>
          <w:rFonts w:asciiTheme="majorHAnsi" w:hAnsiTheme="majorHAnsi" w:cstheme="majorHAnsi"/>
          <w:sz w:val="26"/>
          <w:szCs w:val="26"/>
        </w:rPr>
        <w:t xml:space="preserve"> para todo tipo de públicos. El 2 de diciembre la alicantina ADDA </w:t>
      </w:r>
      <w:proofErr w:type="spellStart"/>
      <w:r w:rsidRPr="00AB3210">
        <w:rPr>
          <w:rFonts w:asciiTheme="majorHAnsi" w:hAnsiTheme="majorHAnsi" w:cstheme="majorHAnsi"/>
          <w:sz w:val="26"/>
          <w:szCs w:val="26"/>
        </w:rPr>
        <w:t>Simfònica</w:t>
      </w:r>
      <w:proofErr w:type="spellEnd"/>
      <w:r w:rsidRPr="00AB3210">
        <w:rPr>
          <w:rFonts w:asciiTheme="majorHAnsi" w:hAnsiTheme="majorHAnsi" w:cstheme="majorHAnsi"/>
          <w:sz w:val="26"/>
          <w:szCs w:val="26"/>
        </w:rPr>
        <w:t xml:space="preserve"> con el maestro Josep </w:t>
      </w:r>
      <w:r w:rsidRPr="0031158A">
        <w:rPr>
          <w:rFonts w:asciiTheme="majorHAnsi" w:hAnsiTheme="majorHAnsi" w:cstheme="majorHAnsi"/>
          <w:sz w:val="26"/>
          <w:szCs w:val="26"/>
        </w:rPr>
        <w:t>Vicent a la batuta</w:t>
      </w:r>
      <w:r w:rsidR="00897B3A" w:rsidRPr="0031158A">
        <w:rPr>
          <w:rFonts w:asciiTheme="majorHAnsi" w:hAnsiTheme="majorHAnsi" w:cstheme="majorHAnsi"/>
          <w:sz w:val="26"/>
          <w:szCs w:val="26"/>
        </w:rPr>
        <w:t xml:space="preserve"> interpretarán</w:t>
      </w:r>
      <w:r w:rsidRPr="0031158A">
        <w:rPr>
          <w:rFonts w:asciiTheme="majorHAnsi" w:hAnsiTheme="majorHAnsi" w:cstheme="majorHAnsi"/>
          <w:sz w:val="26"/>
          <w:szCs w:val="26"/>
        </w:rPr>
        <w:t xml:space="preserve"> </w:t>
      </w:r>
      <w:r w:rsidRPr="0031158A">
        <w:rPr>
          <w:rFonts w:asciiTheme="majorHAnsi" w:hAnsiTheme="majorHAnsi" w:cstheme="majorHAnsi"/>
          <w:i/>
          <w:iCs/>
          <w:sz w:val="26"/>
          <w:szCs w:val="26"/>
        </w:rPr>
        <w:t xml:space="preserve">Carmina </w:t>
      </w:r>
      <w:proofErr w:type="spellStart"/>
      <w:r w:rsidRPr="0031158A">
        <w:rPr>
          <w:rFonts w:asciiTheme="majorHAnsi" w:hAnsiTheme="majorHAnsi" w:cstheme="majorHAnsi"/>
          <w:i/>
          <w:iCs/>
          <w:sz w:val="26"/>
          <w:szCs w:val="26"/>
        </w:rPr>
        <w:t>Burana</w:t>
      </w:r>
      <w:proofErr w:type="spellEnd"/>
      <w:r w:rsidRPr="0031158A">
        <w:rPr>
          <w:rFonts w:asciiTheme="majorHAnsi" w:hAnsiTheme="majorHAnsi" w:cstheme="majorHAnsi"/>
          <w:sz w:val="26"/>
          <w:szCs w:val="26"/>
        </w:rPr>
        <w:t xml:space="preserve"> de </w:t>
      </w:r>
      <w:proofErr w:type="spellStart"/>
      <w:r w:rsidRPr="0031158A">
        <w:rPr>
          <w:rFonts w:asciiTheme="majorHAnsi" w:hAnsiTheme="majorHAnsi" w:cstheme="majorHAnsi"/>
          <w:sz w:val="26"/>
          <w:szCs w:val="26"/>
        </w:rPr>
        <w:t>Orff</w:t>
      </w:r>
      <w:proofErr w:type="spellEnd"/>
      <w:r w:rsidRPr="0031158A">
        <w:rPr>
          <w:rFonts w:asciiTheme="majorHAnsi" w:hAnsiTheme="majorHAnsi" w:cstheme="majorHAnsi"/>
          <w:sz w:val="26"/>
          <w:szCs w:val="26"/>
        </w:rPr>
        <w:t xml:space="preserve"> junto al Orfeón Donostiarra</w:t>
      </w:r>
      <w:r w:rsidR="004D5525">
        <w:rPr>
          <w:rFonts w:asciiTheme="majorHAnsi" w:hAnsiTheme="majorHAnsi" w:cstheme="majorHAnsi"/>
          <w:sz w:val="26"/>
          <w:szCs w:val="26"/>
        </w:rPr>
        <w:t xml:space="preserve">. </w:t>
      </w:r>
      <w:r w:rsidR="008C2EB1" w:rsidRPr="0031158A">
        <w:rPr>
          <w:rFonts w:asciiTheme="majorHAnsi" w:hAnsiTheme="majorHAnsi" w:cstheme="majorHAnsi"/>
          <w:sz w:val="26"/>
          <w:szCs w:val="26"/>
        </w:rPr>
        <w:t xml:space="preserve">En febrero los 12 Chelistas de la </w:t>
      </w:r>
      <w:proofErr w:type="spellStart"/>
      <w:r w:rsidR="008C2EB1" w:rsidRPr="0031158A">
        <w:rPr>
          <w:rFonts w:asciiTheme="majorHAnsi" w:hAnsiTheme="majorHAnsi" w:cstheme="majorHAnsi"/>
          <w:sz w:val="26"/>
          <w:szCs w:val="26"/>
        </w:rPr>
        <w:t>Berliner</w:t>
      </w:r>
      <w:proofErr w:type="spellEnd"/>
      <w:r w:rsidR="008C2EB1" w:rsidRPr="0031158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8C2EB1" w:rsidRPr="0031158A">
        <w:rPr>
          <w:rFonts w:asciiTheme="majorHAnsi" w:hAnsiTheme="majorHAnsi" w:cstheme="majorHAnsi"/>
          <w:sz w:val="26"/>
          <w:szCs w:val="26"/>
        </w:rPr>
        <w:t>Philharmoniker</w:t>
      </w:r>
      <w:proofErr w:type="spellEnd"/>
      <w:r w:rsidR="008C2EB1" w:rsidRPr="0031158A">
        <w:rPr>
          <w:rFonts w:asciiTheme="majorHAnsi" w:hAnsiTheme="majorHAnsi" w:cstheme="majorHAnsi"/>
          <w:sz w:val="26"/>
          <w:szCs w:val="26"/>
        </w:rPr>
        <w:t xml:space="preserve"> </w:t>
      </w:r>
      <w:r w:rsidR="00CE5B5F" w:rsidRPr="0031158A">
        <w:rPr>
          <w:rFonts w:asciiTheme="majorHAnsi" w:hAnsiTheme="majorHAnsi" w:cstheme="majorHAnsi"/>
          <w:sz w:val="26"/>
          <w:szCs w:val="26"/>
        </w:rPr>
        <w:t xml:space="preserve">celebrarán en </w:t>
      </w:r>
      <w:proofErr w:type="spellStart"/>
      <w:r w:rsidR="00CE5B5F" w:rsidRPr="0031158A">
        <w:rPr>
          <w:rFonts w:asciiTheme="majorHAnsi" w:hAnsiTheme="majorHAnsi" w:cstheme="majorHAnsi"/>
          <w:sz w:val="26"/>
          <w:szCs w:val="26"/>
        </w:rPr>
        <w:t>Ibermúsica</w:t>
      </w:r>
      <w:proofErr w:type="spellEnd"/>
      <w:r w:rsidR="00CE5B5F" w:rsidRPr="0031158A">
        <w:rPr>
          <w:rFonts w:asciiTheme="majorHAnsi" w:hAnsiTheme="majorHAnsi" w:cstheme="majorHAnsi"/>
          <w:sz w:val="26"/>
          <w:szCs w:val="26"/>
        </w:rPr>
        <w:t xml:space="preserve"> su 50 aniversario con un concierto muy especial </w:t>
      </w:r>
      <w:r w:rsidR="00F448D9" w:rsidRPr="0031158A">
        <w:rPr>
          <w:rFonts w:asciiTheme="majorHAnsi" w:hAnsiTheme="majorHAnsi" w:cstheme="majorHAnsi"/>
          <w:sz w:val="26"/>
          <w:szCs w:val="26"/>
        </w:rPr>
        <w:t>versionando a</w:t>
      </w:r>
      <w:r w:rsidR="008C2EB1" w:rsidRPr="0031158A">
        <w:rPr>
          <w:rFonts w:asciiTheme="majorHAnsi" w:hAnsiTheme="majorHAnsi" w:cstheme="majorHAnsi"/>
          <w:sz w:val="26"/>
          <w:szCs w:val="26"/>
        </w:rPr>
        <w:t xml:space="preserve"> compositores como Gershwin, Piazzolla o McCartney, en marzo regresará una de las agrupaciones corales más queridas por el público de </w:t>
      </w:r>
      <w:proofErr w:type="spellStart"/>
      <w:r w:rsidR="008C2EB1" w:rsidRPr="0031158A">
        <w:rPr>
          <w:rFonts w:asciiTheme="majorHAnsi" w:hAnsiTheme="majorHAnsi" w:cstheme="majorHAnsi"/>
          <w:sz w:val="26"/>
          <w:szCs w:val="26"/>
        </w:rPr>
        <w:t>Ibermúsica</w:t>
      </w:r>
      <w:proofErr w:type="spellEnd"/>
      <w:r w:rsidR="008C2EB1" w:rsidRPr="0031158A">
        <w:rPr>
          <w:rFonts w:asciiTheme="majorHAnsi" w:hAnsiTheme="majorHAnsi" w:cstheme="majorHAnsi"/>
          <w:sz w:val="26"/>
          <w:szCs w:val="26"/>
        </w:rPr>
        <w:t xml:space="preserve">, Los Niños Cantores de </w:t>
      </w:r>
      <w:r w:rsidR="008C2EB1" w:rsidRPr="0031158A">
        <w:rPr>
          <w:rFonts w:asciiTheme="majorHAnsi" w:hAnsiTheme="majorHAnsi" w:cstheme="majorHAnsi"/>
          <w:sz w:val="26"/>
          <w:szCs w:val="26"/>
        </w:rPr>
        <w:lastRenderedPageBreak/>
        <w:t xml:space="preserve">Viena, y el broche final a los conciertos extraordinarios tendrá lugar en el mes de mayo con una cita de lujo: Gustavo Dudamel y la London </w:t>
      </w:r>
      <w:proofErr w:type="spellStart"/>
      <w:r w:rsidR="008C2EB1" w:rsidRPr="0031158A">
        <w:rPr>
          <w:rFonts w:asciiTheme="majorHAnsi" w:hAnsiTheme="majorHAnsi" w:cstheme="majorHAnsi"/>
          <w:sz w:val="26"/>
          <w:szCs w:val="26"/>
        </w:rPr>
        <w:t>Symphony</w:t>
      </w:r>
      <w:proofErr w:type="spellEnd"/>
      <w:r w:rsidR="008C2EB1" w:rsidRPr="0031158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8C2EB1" w:rsidRPr="0031158A">
        <w:rPr>
          <w:rFonts w:asciiTheme="majorHAnsi" w:hAnsiTheme="majorHAnsi" w:cstheme="majorHAnsi"/>
          <w:sz w:val="26"/>
          <w:szCs w:val="26"/>
        </w:rPr>
        <w:t>Orchestra</w:t>
      </w:r>
      <w:proofErr w:type="spellEnd"/>
      <w:r w:rsidR="008C2EB1" w:rsidRPr="0031158A">
        <w:rPr>
          <w:rFonts w:asciiTheme="majorHAnsi" w:hAnsiTheme="majorHAnsi" w:cstheme="majorHAnsi"/>
          <w:sz w:val="26"/>
          <w:szCs w:val="26"/>
        </w:rPr>
        <w:t xml:space="preserve"> </w:t>
      </w:r>
      <w:r w:rsidR="00897B3A" w:rsidRPr="0031158A">
        <w:rPr>
          <w:rFonts w:asciiTheme="majorHAnsi" w:hAnsiTheme="majorHAnsi" w:cstheme="majorHAnsi"/>
          <w:sz w:val="26"/>
          <w:szCs w:val="26"/>
        </w:rPr>
        <w:t xml:space="preserve">junto a </w:t>
      </w:r>
      <w:r w:rsidR="008C2EB1" w:rsidRPr="0031158A">
        <w:rPr>
          <w:rFonts w:asciiTheme="majorHAnsi" w:hAnsiTheme="majorHAnsi" w:cstheme="majorHAnsi"/>
          <w:sz w:val="26"/>
          <w:szCs w:val="26"/>
        </w:rPr>
        <w:t xml:space="preserve">la soprano Marina </w:t>
      </w:r>
      <w:proofErr w:type="spellStart"/>
      <w:r w:rsidR="008C2EB1" w:rsidRPr="0031158A">
        <w:rPr>
          <w:rFonts w:asciiTheme="majorHAnsi" w:hAnsiTheme="majorHAnsi" w:cstheme="majorHAnsi"/>
          <w:sz w:val="26"/>
          <w:szCs w:val="26"/>
        </w:rPr>
        <w:t>Rebeka</w:t>
      </w:r>
      <w:proofErr w:type="spellEnd"/>
      <w:r w:rsidR="008C2EB1" w:rsidRPr="0031158A">
        <w:rPr>
          <w:rFonts w:asciiTheme="majorHAnsi" w:hAnsiTheme="majorHAnsi" w:cstheme="majorHAnsi"/>
          <w:sz w:val="26"/>
          <w:szCs w:val="26"/>
        </w:rPr>
        <w:t>.</w:t>
      </w:r>
    </w:p>
    <w:p w14:paraId="11F6DDF7" w14:textId="77777777" w:rsidR="003C15C8" w:rsidRPr="0031158A" w:rsidRDefault="003C15C8" w:rsidP="00AB3210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766E24C1" w14:textId="70A2ABAA" w:rsidR="00103D69" w:rsidRPr="0031158A" w:rsidRDefault="00103D69" w:rsidP="00103D69">
      <w:pPr>
        <w:spacing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 w:rsidRPr="0031158A">
        <w:rPr>
          <w:rFonts w:asciiTheme="majorHAnsi" w:hAnsiTheme="majorHAnsi" w:cstheme="majorHAnsi"/>
          <w:b/>
          <w:bCs/>
          <w:sz w:val="30"/>
          <w:szCs w:val="30"/>
        </w:rPr>
        <w:t>MÁS DE 50 COMPOSITORES Y UN HOMENAJE AL SCHUMANN SINFÓNICO</w:t>
      </w:r>
    </w:p>
    <w:p w14:paraId="7A84ED35" w14:textId="24554427" w:rsidR="00103D69" w:rsidRDefault="006267CF" w:rsidP="00103D6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noProof/>
          <w:sz w:val="30"/>
          <w:szCs w:val="30"/>
          <w:lang w:eastAsia="es-ES"/>
        </w:rPr>
        <w:drawing>
          <wp:anchor distT="0" distB="0" distL="114300" distR="114300" simplePos="0" relativeHeight="251668480" behindDoc="0" locked="0" layoutInCell="1" allowOverlap="1" wp14:anchorId="003167D1" wp14:editId="03475E54">
            <wp:simplePos x="0" y="0"/>
            <wp:positionH relativeFrom="margin">
              <wp:align>left</wp:align>
            </wp:positionH>
            <wp:positionV relativeFrom="paragraph">
              <wp:posOffset>10541</wp:posOffset>
            </wp:positionV>
            <wp:extent cx="3052445" cy="3255645"/>
            <wp:effectExtent l="0" t="0" r="0" b="1905"/>
            <wp:wrapSquare wrapText="bothSides"/>
            <wp:docPr id="11614088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40885" name="Imagen 11614088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69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En la temporada 2024/2025 </w:t>
      </w:r>
      <w:proofErr w:type="spellStart"/>
      <w:r w:rsidR="00103D69" w:rsidRPr="0031158A">
        <w:rPr>
          <w:rFonts w:asciiTheme="majorHAnsi" w:hAnsiTheme="majorHAnsi" w:cstheme="majorHAnsi"/>
          <w:sz w:val="26"/>
          <w:szCs w:val="26"/>
          <w:lang w:eastAsia="es-ES"/>
        </w:rPr>
        <w:t>Ibermúsica</w:t>
      </w:r>
      <w:proofErr w:type="spellEnd"/>
      <w:r w:rsidR="00103D69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celebrará el 215 aniversario del nacimiento de </w:t>
      </w:r>
      <w:r w:rsidR="00103D69" w:rsidRPr="0031158A">
        <w:rPr>
          <w:rFonts w:asciiTheme="majorHAnsi" w:eastAsia="Times New Roman" w:hAnsiTheme="majorHAnsi" w:cstheme="majorHAnsi"/>
          <w:sz w:val="26"/>
          <w:szCs w:val="26"/>
          <w:lang w:eastAsia="es-ES"/>
        </w:rPr>
        <w:t xml:space="preserve">Schumann con </w:t>
      </w:r>
      <w:r w:rsidR="00897B3A" w:rsidRPr="0031158A">
        <w:rPr>
          <w:rFonts w:asciiTheme="majorHAnsi" w:eastAsia="Times New Roman" w:hAnsiTheme="majorHAnsi" w:cstheme="majorHAnsi"/>
          <w:sz w:val="26"/>
          <w:szCs w:val="26"/>
          <w:lang w:eastAsia="es-ES"/>
        </w:rPr>
        <w:t xml:space="preserve">la </w:t>
      </w:r>
      <w:r w:rsidR="00103D69" w:rsidRPr="0031158A">
        <w:rPr>
          <w:rFonts w:asciiTheme="majorHAnsi" w:eastAsia="Times New Roman" w:hAnsiTheme="majorHAnsi" w:cstheme="majorHAnsi"/>
          <w:sz w:val="26"/>
          <w:szCs w:val="26"/>
          <w:lang w:eastAsia="es-ES"/>
        </w:rPr>
        <w:t xml:space="preserve">integral de sus sinfonías a cargo de la </w:t>
      </w:r>
      <w:proofErr w:type="spellStart"/>
      <w:r w:rsidR="00103D69" w:rsidRPr="0031158A">
        <w:rPr>
          <w:rFonts w:asciiTheme="majorHAnsi" w:eastAsia="Times New Roman" w:hAnsiTheme="majorHAnsi" w:cstheme="majorHAnsi"/>
          <w:sz w:val="26"/>
          <w:szCs w:val="26"/>
          <w:lang w:eastAsia="es-ES"/>
        </w:rPr>
        <w:t>Staatskapelle</w:t>
      </w:r>
      <w:proofErr w:type="spellEnd"/>
      <w:r w:rsidR="00103D69" w:rsidRPr="0031158A">
        <w:rPr>
          <w:rFonts w:asciiTheme="majorHAnsi" w:eastAsia="Times New Roman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103D69" w:rsidRPr="0031158A">
        <w:rPr>
          <w:rFonts w:asciiTheme="majorHAnsi" w:eastAsia="Times New Roman" w:hAnsiTheme="majorHAnsi" w:cstheme="majorHAnsi"/>
          <w:sz w:val="26"/>
          <w:szCs w:val="26"/>
          <w:lang w:eastAsia="es-ES"/>
        </w:rPr>
        <w:t>Dresden</w:t>
      </w:r>
      <w:proofErr w:type="spellEnd"/>
      <w:r w:rsidR="00103D69" w:rsidRPr="0031158A">
        <w:rPr>
          <w:rFonts w:asciiTheme="majorHAnsi" w:eastAsia="Times New Roman" w:hAnsiTheme="majorHAnsi" w:cstheme="majorHAnsi"/>
          <w:sz w:val="26"/>
          <w:szCs w:val="26"/>
          <w:lang w:eastAsia="es-ES"/>
        </w:rPr>
        <w:t xml:space="preserve"> y el maestro Daniele Gatti. El repertorio del próximo año contará con un extenso listado de más de 50 compositores que abarcará desde </w:t>
      </w:r>
      <w:proofErr w:type="spellStart"/>
      <w:r w:rsidR="00103D69" w:rsidRPr="0031158A">
        <w:rPr>
          <w:rFonts w:asciiTheme="majorHAnsi" w:hAnsiTheme="majorHAnsi" w:cstheme="majorHAnsi"/>
          <w:sz w:val="26"/>
          <w:szCs w:val="26"/>
        </w:rPr>
        <w:t>Shostakóvich</w:t>
      </w:r>
      <w:proofErr w:type="spellEnd"/>
      <w:r w:rsidR="00103D69" w:rsidRPr="0031158A">
        <w:rPr>
          <w:rFonts w:asciiTheme="majorHAnsi" w:hAnsiTheme="majorHAnsi" w:cstheme="majorHAnsi"/>
          <w:sz w:val="26"/>
          <w:szCs w:val="26"/>
        </w:rPr>
        <w:t xml:space="preserve"> con sus sinfonías </w:t>
      </w:r>
      <w:proofErr w:type="spellStart"/>
      <w:r w:rsidR="00103D69" w:rsidRPr="0031158A">
        <w:rPr>
          <w:rFonts w:asciiTheme="majorHAnsi" w:hAnsiTheme="majorHAnsi" w:cstheme="majorHAnsi"/>
          <w:sz w:val="26"/>
          <w:szCs w:val="26"/>
        </w:rPr>
        <w:t>núm</w:t>
      </w:r>
      <w:r w:rsidR="00A945DA">
        <w:rPr>
          <w:rFonts w:asciiTheme="majorHAnsi" w:hAnsiTheme="majorHAnsi" w:cstheme="majorHAnsi"/>
          <w:sz w:val="26"/>
          <w:szCs w:val="26"/>
        </w:rPr>
        <w:t>s</w:t>
      </w:r>
      <w:proofErr w:type="spellEnd"/>
      <w:r w:rsidR="00103D69" w:rsidRPr="0031158A">
        <w:rPr>
          <w:rFonts w:asciiTheme="majorHAnsi" w:hAnsiTheme="majorHAnsi" w:cstheme="majorHAnsi"/>
          <w:sz w:val="26"/>
          <w:szCs w:val="26"/>
        </w:rPr>
        <w:t>. 10 y</w:t>
      </w:r>
      <w:r w:rsidR="00A945DA">
        <w:rPr>
          <w:rFonts w:asciiTheme="majorHAnsi" w:hAnsiTheme="majorHAnsi" w:cstheme="majorHAnsi"/>
          <w:sz w:val="26"/>
          <w:szCs w:val="26"/>
        </w:rPr>
        <w:t xml:space="preserve"> </w:t>
      </w:r>
      <w:r w:rsidR="00103D69" w:rsidRPr="0031158A">
        <w:rPr>
          <w:rFonts w:asciiTheme="majorHAnsi" w:hAnsiTheme="majorHAnsi" w:cstheme="majorHAnsi"/>
          <w:sz w:val="26"/>
          <w:szCs w:val="26"/>
        </w:rPr>
        <w:t xml:space="preserve">6, Mahler con las sinfonías </w:t>
      </w:r>
      <w:proofErr w:type="spellStart"/>
      <w:r w:rsidR="00103D69" w:rsidRPr="0031158A">
        <w:rPr>
          <w:rFonts w:asciiTheme="majorHAnsi" w:hAnsiTheme="majorHAnsi" w:cstheme="majorHAnsi"/>
          <w:sz w:val="26"/>
          <w:szCs w:val="26"/>
        </w:rPr>
        <w:t>núm</w:t>
      </w:r>
      <w:r w:rsidR="00A945DA">
        <w:rPr>
          <w:rFonts w:asciiTheme="majorHAnsi" w:hAnsiTheme="majorHAnsi" w:cstheme="majorHAnsi"/>
          <w:sz w:val="26"/>
          <w:szCs w:val="26"/>
        </w:rPr>
        <w:t>s</w:t>
      </w:r>
      <w:proofErr w:type="spellEnd"/>
      <w:r w:rsidR="00103D69" w:rsidRPr="0031158A">
        <w:rPr>
          <w:rFonts w:asciiTheme="majorHAnsi" w:hAnsiTheme="majorHAnsi" w:cstheme="majorHAnsi"/>
          <w:sz w:val="26"/>
          <w:szCs w:val="26"/>
        </w:rPr>
        <w:t xml:space="preserve">. 1, 3, 4 y 7, Ravel con </w:t>
      </w:r>
      <w:proofErr w:type="spellStart"/>
      <w:r w:rsidR="00103D69" w:rsidRPr="0031158A">
        <w:rPr>
          <w:rFonts w:asciiTheme="majorHAnsi" w:hAnsiTheme="majorHAnsi" w:cstheme="majorHAnsi"/>
          <w:i/>
          <w:iCs/>
          <w:sz w:val="26"/>
          <w:szCs w:val="26"/>
        </w:rPr>
        <w:t>Daphnis</w:t>
      </w:r>
      <w:proofErr w:type="spellEnd"/>
      <w:r w:rsidR="00103D69" w:rsidRPr="0031158A">
        <w:rPr>
          <w:rFonts w:asciiTheme="majorHAnsi" w:hAnsiTheme="majorHAnsi" w:cstheme="majorHAnsi"/>
          <w:i/>
          <w:iCs/>
          <w:sz w:val="26"/>
          <w:szCs w:val="26"/>
        </w:rPr>
        <w:t xml:space="preserve"> et Chloe</w:t>
      </w:r>
      <w:r w:rsidR="00103D69" w:rsidRPr="0031158A">
        <w:rPr>
          <w:rFonts w:asciiTheme="majorHAnsi" w:hAnsiTheme="majorHAnsi" w:cstheme="majorHAnsi"/>
          <w:sz w:val="26"/>
          <w:szCs w:val="26"/>
        </w:rPr>
        <w:t xml:space="preserve">, </w:t>
      </w:r>
      <w:r w:rsidR="00103D69" w:rsidRPr="0031158A">
        <w:rPr>
          <w:rFonts w:asciiTheme="majorHAnsi" w:hAnsiTheme="majorHAnsi" w:cstheme="majorHAnsi"/>
          <w:i/>
          <w:iCs/>
          <w:sz w:val="26"/>
          <w:szCs w:val="26"/>
        </w:rPr>
        <w:t>Rapsodia Española</w:t>
      </w:r>
      <w:r w:rsidR="00103D69" w:rsidRPr="0031158A">
        <w:rPr>
          <w:rFonts w:asciiTheme="majorHAnsi" w:hAnsiTheme="majorHAnsi" w:cstheme="majorHAnsi"/>
          <w:sz w:val="26"/>
          <w:szCs w:val="26"/>
        </w:rPr>
        <w:t xml:space="preserve"> o </w:t>
      </w:r>
      <w:proofErr w:type="spellStart"/>
      <w:r w:rsidR="00103D69" w:rsidRPr="0031158A">
        <w:rPr>
          <w:rFonts w:asciiTheme="majorHAnsi" w:hAnsiTheme="majorHAnsi" w:cstheme="majorHAnsi"/>
          <w:sz w:val="26"/>
          <w:szCs w:val="26"/>
        </w:rPr>
        <w:t>S</w:t>
      </w:r>
      <w:r w:rsidR="00103D69" w:rsidRPr="0031158A">
        <w:rPr>
          <w:rFonts w:asciiTheme="majorHAnsi" w:hAnsiTheme="majorHAnsi" w:cstheme="majorHAnsi"/>
          <w:i/>
          <w:iCs/>
          <w:sz w:val="26"/>
          <w:szCs w:val="26"/>
        </w:rPr>
        <w:t>cheherezade</w:t>
      </w:r>
      <w:proofErr w:type="spellEnd"/>
      <w:r w:rsidR="00103D69" w:rsidRPr="0031158A">
        <w:rPr>
          <w:rFonts w:asciiTheme="majorHAnsi" w:hAnsiTheme="majorHAnsi" w:cstheme="majorHAnsi"/>
          <w:sz w:val="26"/>
          <w:szCs w:val="26"/>
        </w:rPr>
        <w:t xml:space="preserve">, Mozart (con las sinfonías núm. 40 y 41 o su </w:t>
      </w:r>
      <w:r w:rsidR="00103D69" w:rsidRPr="0031158A">
        <w:rPr>
          <w:rFonts w:asciiTheme="majorHAnsi" w:hAnsiTheme="majorHAnsi" w:cstheme="majorHAnsi"/>
          <w:i/>
          <w:iCs/>
          <w:sz w:val="26"/>
          <w:szCs w:val="26"/>
        </w:rPr>
        <w:t>Réquiem</w:t>
      </w:r>
      <w:r w:rsidR="00103D69" w:rsidRPr="0031158A">
        <w:rPr>
          <w:rFonts w:asciiTheme="majorHAnsi" w:hAnsiTheme="majorHAnsi" w:cstheme="majorHAnsi"/>
          <w:sz w:val="26"/>
          <w:szCs w:val="26"/>
        </w:rPr>
        <w:t xml:space="preserve">), Chaikovski con el </w:t>
      </w:r>
      <w:r w:rsidR="00103D69" w:rsidRPr="0031158A">
        <w:rPr>
          <w:rFonts w:asciiTheme="majorHAnsi" w:hAnsiTheme="majorHAnsi" w:cstheme="majorHAnsi"/>
          <w:i/>
          <w:iCs/>
          <w:sz w:val="26"/>
          <w:szCs w:val="26"/>
        </w:rPr>
        <w:t>Concierto para piano núm.1</w:t>
      </w:r>
      <w:r w:rsidR="00103D69" w:rsidRPr="0031158A">
        <w:rPr>
          <w:rFonts w:asciiTheme="majorHAnsi" w:hAnsiTheme="majorHAnsi" w:cstheme="majorHAnsi"/>
          <w:sz w:val="26"/>
          <w:szCs w:val="26"/>
        </w:rPr>
        <w:t xml:space="preserve"> y su </w:t>
      </w:r>
      <w:r w:rsidR="00F129D7" w:rsidRPr="0031158A">
        <w:rPr>
          <w:rFonts w:asciiTheme="majorHAnsi" w:hAnsiTheme="majorHAnsi" w:cstheme="majorHAnsi"/>
          <w:sz w:val="26"/>
          <w:szCs w:val="26"/>
        </w:rPr>
        <w:t>Q</w:t>
      </w:r>
      <w:r w:rsidR="00103D69" w:rsidRPr="0031158A">
        <w:rPr>
          <w:rFonts w:asciiTheme="majorHAnsi" w:hAnsiTheme="majorHAnsi" w:cstheme="majorHAnsi"/>
          <w:sz w:val="26"/>
          <w:szCs w:val="26"/>
        </w:rPr>
        <w:t xml:space="preserve">uinta sinfonía, </w:t>
      </w:r>
      <w:proofErr w:type="spellStart"/>
      <w:r w:rsidR="00103D69" w:rsidRPr="0031158A">
        <w:rPr>
          <w:rFonts w:asciiTheme="majorHAnsi" w:hAnsiTheme="majorHAnsi" w:cstheme="majorHAnsi"/>
          <w:sz w:val="26"/>
          <w:szCs w:val="26"/>
        </w:rPr>
        <w:t>Dvořák</w:t>
      </w:r>
      <w:proofErr w:type="spellEnd"/>
      <w:r w:rsidR="00103D69" w:rsidRPr="0031158A">
        <w:rPr>
          <w:rFonts w:asciiTheme="majorHAnsi" w:hAnsiTheme="majorHAnsi" w:cstheme="majorHAnsi"/>
          <w:sz w:val="26"/>
          <w:szCs w:val="26"/>
        </w:rPr>
        <w:t xml:space="preserve"> (</w:t>
      </w:r>
      <w:r w:rsidR="00103D69" w:rsidRPr="0031158A">
        <w:rPr>
          <w:rFonts w:asciiTheme="majorHAnsi" w:hAnsiTheme="majorHAnsi" w:cstheme="majorHAnsi"/>
          <w:i/>
          <w:iCs/>
          <w:sz w:val="26"/>
          <w:szCs w:val="26"/>
        </w:rPr>
        <w:t>Concierto para</w:t>
      </w:r>
      <w:r w:rsidR="00103D69" w:rsidRPr="00DA7C81">
        <w:rPr>
          <w:rFonts w:asciiTheme="majorHAnsi" w:hAnsiTheme="majorHAnsi" w:cstheme="majorHAnsi"/>
          <w:i/>
          <w:iCs/>
          <w:sz w:val="26"/>
          <w:szCs w:val="26"/>
        </w:rPr>
        <w:t xml:space="preserve"> violonchelo, La rueca de oro</w:t>
      </w:r>
      <w:r w:rsidR="00103D69" w:rsidRPr="00AB3210">
        <w:rPr>
          <w:rFonts w:asciiTheme="majorHAnsi" w:hAnsiTheme="majorHAnsi" w:cstheme="majorHAnsi"/>
          <w:sz w:val="26"/>
          <w:szCs w:val="26"/>
        </w:rPr>
        <w:t xml:space="preserve"> y </w:t>
      </w:r>
      <w:r w:rsidR="00103D69" w:rsidRPr="00DA7C81">
        <w:rPr>
          <w:rFonts w:asciiTheme="majorHAnsi" w:hAnsiTheme="majorHAnsi" w:cstheme="majorHAnsi"/>
          <w:i/>
          <w:iCs/>
          <w:sz w:val="26"/>
          <w:szCs w:val="26"/>
        </w:rPr>
        <w:t>la Sinfonía núm. 8</w:t>
      </w:r>
      <w:r w:rsidR="00103D69" w:rsidRPr="00AB3210">
        <w:rPr>
          <w:rFonts w:asciiTheme="majorHAnsi" w:hAnsiTheme="majorHAnsi" w:cstheme="majorHAnsi"/>
          <w:sz w:val="26"/>
          <w:szCs w:val="26"/>
        </w:rPr>
        <w:t>) o Haendel (</w:t>
      </w:r>
      <w:r w:rsidR="00103D69" w:rsidRPr="00DA7C81">
        <w:rPr>
          <w:rFonts w:asciiTheme="majorHAnsi" w:hAnsiTheme="majorHAnsi" w:cstheme="majorHAnsi"/>
          <w:i/>
          <w:iCs/>
          <w:sz w:val="26"/>
          <w:szCs w:val="26"/>
        </w:rPr>
        <w:t>Fuegos artificiales</w:t>
      </w:r>
      <w:r w:rsidR="00103D69" w:rsidRPr="00AB3210">
        <w:rPr>
          <w:rFonts w:asciiTheme="majorHAnsi" w:hAnsiTheme="majorHAnsi" w:cstheme="majorHAnsi"/>
          <w:sz w:val="26"/>
          <w:szCs w:val="26"/>
        </w:rPr>
        <w:t xml:space="preserve"> y suites de Música Acuática). Completan el cartel autores como </w:t>
      </w:r>
      <w:proofErr w:type="spellStart"/>
      <w:r w:rsidR="00103D69" w:rsidRPr="00AB3210">
        <w:rPr>
          <w:rFonts w:asciiTheme="majorHAnsi" w:hAnsiTheme="majorHAnsi" w:cstheme="majorHAnsi"/>
          <w:sz w:val="26"/>
          <w:szCs w:val="26"/>
        </w:rPr>
        <w:t>Prokófiev</w:t>
      </w:r>
      <w:proofErr w:type="spellEnd"/>
      <w:r w:rsidR="00103D69" w:rsidRPr="00AB3210">
        <w:rPr>
          <w:rFonts w:asciiTheme="majorHAnsi" w:hAnsiTheme="majorHAnsi" w:cstheme="majorHAnsi"/>
          <w:sz w:val="26"/>
          <w:szCs w:val="26"/>
        </w:rPr>
        <w:t xml:space="preserve">, Bruckner, Debussy, Brahms, Chopin, Mendelssohn, </w:t>
      </w:r>
      <w:proofErr w:type="spellStart"/>
      <w:r w:rsidR="00103D69" w:rsidRPr="00AB3210">
        <w:rPr>
          <w:rFonts w:asciiTheme="majorHAnsi" w:hAnsiTheme="majorHAnsi" w:cstheme="majorHAnsi"/>
          <w:sz w:val="26"/>
          <w:szCs w:val="26"/>
        </w:rPr>
        <w:t>Korngold</w:t>
      </w:r>
      <w:proofErr w:type="spellEnd"/>
      <w:r w:rsidR="00103D69" w:rsidRPr="00AB3210">
        <w:rPr>
          <w:rFonts w:asciiTheme="majorHAnsi" w:hAnsiTheme="majorHAnsi" w:cstheme="majorHAnsi"/>
          <w:sz w:val="26"/>
          <w:szCs w:val="26"/>
        </w:rPr>
        <w:t xml:space="preserve">, Poulenc, </w:t>
      </w:r>
      <w:proofErr w:type="spellStart"/>
      <w:r w:rsidR="00103D69" w:rsidRPr="00AB3210">
        <w:rPr>
          <w:rFonts w:asciiTheme="majorHAnsi" w:hAnsiTheme="majorHAnsi" w:cstheme="majorHAnsi"/>
          <w:sz w:val="26"/>
          <w:szCs w:val="26"/>
        </w:rPr>
        <w:t>Britten</w:t>
      </w:r>
      <w:proofErr w:type="spellEnd"/>
      <w:r w:rsidR="00103D69" w:rsidRPr="00AB3210">
        <w:rPr>
          <w:rFonts w:asciiTheme="majorHAnsi" w:hAnsiTheme="majorHAnsi" w:cstheme="majorHAnsi"/>
          <w:sz w:val="26"/>
          <w:szCs w:val="26"/>
        </w:rPr>
        <w:t xml:space="preserve">, Bach, </w:t>
      </w:r>
      <w:proofErr w:type="spellStart"/>
      <w:r w:rsidR="00103D69" w:rsidRPr="00AB3210">
        <w:rPr>
          <w:rFonts w:asciiTheme="majorHAnsi" w:hAnsiTheme="majorHAnsi" w:cstheme="majorHAnsi"/>
          <w:sz w:val="26"/>
          <w:szCs w:val="26"/>
        </w:rPr>
        <w:t>Respighi</w:t>
      </w:r>
      <w:proofErr w:type="spellEnd"/>
      <w:r w:rsidR="00103D69" w:rsidRPr="00AB3210">
        <w:rPr>
          <w:rFonts w:asciiTheme="majorHAnsi" w:hAnsiTheme="majorHAnsi" w:cstheme="majorHAnsi"/>
          <w:sz w:val="26"/>
          <w:szCs w:val="26"/>
        </w:rPr>
        <w:t xml:space="preserve">, Beethoven, Strauss, Purcell o compositoras contemporáneas como </w:t>
      </w:r>
      <w:proofErr w:type="spellStart"/>
      <w:r w:rsidR="00103D69" w:rsidRPr="00AB3210">
        <w:rPr>
          <w:rFonts w:asciiTheme="majorHAnsi" w:hAnsiTheme="majorHAnsi" w:cstheme="majorHAnsi"/>
          <w:sz w:val="26"/>
          <w:szCs w:val="26"/>
        </w:rPr>
        <w:t>Unsuk</w:t>
      </w:r>
      <w:proofErr w:type="spellEnd"/>
      <w:r w:rsidR="00103D69" w:rsidRPr="00AB3210">
        <w:rPr>
          <w:rFonts w:asciiTheme="majorHAnsi" w:hAnsiTheme="majorHAnsi" w:cstheme="majorHAnsi"/>
          <w:sz w:val="26"/>
          <w:szCs w:val="26"/>
        </w:rPr>
        <w:t xml:space="preserve"> Chin y Jessie Montgomery, que presentará en </w:t>
      </w:r>
      <w:proofErr w:type="spellStart"/>
      <w:r w:rsidR="00103D69" w:rsidRPr="00AB3210">
        <w:rPr>
          <w:rFonts w:asciiTheme="majorHAnsi" w:hAnsiTheme="majorHAnsi" w:cstheme="majorHAnsi"/>
          <w:sz w:val="26"/>
          <w:szCs w:val="26"/>
        </w:rPr>
        <w:t>Ibermúsica</w:t>
      </w:r>
      <w:proofErr w:type="spellEnd"/>
      <w:r w:rsidR="00103D69" w:rsidRPr="00AB3210">
        <w:rPr>
          <w:rFonts w:asciiTheme="majorHAnsi" w:hAnsiTheme="majorHAnsi" w:cstheme="majorHAnsi"/>
          <w:sz w:val="26"/>
          <w:szCs w:val="26"/>
        </w:rPr>
        <w:t xml:space="preserve"> su obra </w:t>
      </w:r>
      <w:proofErr w:type="spellStart"/>
      <w:r w:rsidR="00103D69" w:rsidRPr="00DA7C81">
        <w:rPr>
          <w:rFonts w:asciiTheme="majorHAnsi" w:hAnsiTheme="majorHAnsi" w:cstheme="majorHAnsi"/>
          <w:i/>
          <w:iCs/>
          <w:sz w:val="26"/>
          <w:szCs w:val="26"/>
        </w:rPr>
        <w:t>Stru</w:t>
      </w:r>
      <w:r w:rsidR="00103D69">
        <w:rPr>
          <w:rFonts w:asciiTheme="majorHAnsi" w:hAnsiTheme="majorHAnsi" w:cstheme="majorHAnsi"/>
          <w:i/>
          <w:iCs/>
          <w:sz w:val="26"/>
          <w:szCs w:val="26"/>
        </w:rPr>
        <w:t>m</w:t>
      </w:r>
      <w:proofErr w:type="spellEnd"/>
      <w:r w:rsidR="00103D69" w:rsidRPr="00AB3210">
        <w:rPr>
          <w:rFonts w:asciiTheme="majorHAnsi" w:hAnsiTheme="majorHAnsi" w:cstheme="majorHAnsi"/>
          <w:sz w:val="26"/>
          <w:szCs w:val="26"/>
        </w:rPr>
        <w:t>.</w:t>
      </w:r>
    </w:p>
    <w:bookmarkEnd w:id="0"/>
    <w:p w14:paraId="561ED090" w14:textId="49346F0B" w:rsidR="00FB48D7" w:rsidRDefault="00FB48D7" w:rsidP="00AB3210">
      <w:pPr>
        <w:spacing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  <w:lang w:eastAsia="es-ES"/>
        </w:rPr>
      </w:pPr>
    </w:p>
    <w:p w14:paraId="72A9B513" w14:textId="4B56A5AE" w:rsidR="00525553" w:rsidRPr="00AB3210" w:rsidRDefault="00BA3CA2" w:rsidP="00AB3210">
      <w:pPr>
        <w:spacing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 w:rsidRPr="00AB3210">
        <w:rPr>
          <w:rFonts w:asciiTheme="majorHAnsi" w:hAnsiTheme="majorHAnsi" w:cstheme="majorHAnsi"/>
          <w:b/>
          <w:bCs/>
          <w:sz w:val="30"/>
          <w:szCs w:val="30"/>
          <w:lang w:eastAsia="es-ES"/>
        </w:rPr>
        <w:t xml:space="preserve">SEGUNDA EDICIÓN DEL CICLO DE CONCIERTOS </w:t>
      </w:r>
      <w:r w:rsidRPr="00AB3210">
        <w:rPr>
          <w:rFonts w:asciiTheme="majorHAnsi" w:hAnsiTheme="majorHAnsi" w:cstheme="majorHAnsi"/>
          <w:b/>
          <w:bCs/>
          <w:i/>
          <w:iCs/>
          <w:sz w:val="30"/>
          <w:szCs w:val="30"/>
          <w:lang w:eastAsia="es-ES"/>
        </w:rPr>
        <w:t>km0</w:t>
      </w:r>
    </w:p>
    <w:p w14:paraId="234B5042" w14:textId="773401AC" w:rsidR="00B33D72" w:rsidRPr="00AB3210" w:rsidRDefault="00F448D9" w:rsidP="00AB3210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eastAsia="es-ES"/>
        </w:rPr>
      </w:pPr>
      <w:r w:rsidRPr="00F448D9">
        <w:rPr>
          <w:rFonts w:asciiTheme="majorHAnsi" w:hAnsiTheme="majorHAnsi" w:cstheme="majorHAnsi"/>
          <w:sz w:val="26"/>
          <w:szCs w:val="26"/>
          <w:lang w:eastAsia="es-ES"/>
        </w:rPr>
        <w:t xml:space="preserve">Tras la exitosa primera edición del ciclo </w:t>
      </w:r>
      <w:r w:rsidRPr="00F448D9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>km0,</w:t>
      </w:r>
      <w:r w:rsidRPr="00F448D9">
        <w:rPr>
          <w:rFonts w:asciiTheme="majorHAnsi" w:hAnsiTheme="majorHAnsi" w:cstheme="majorHAnsi"/>
          <w:sz w:val="26"/>
          <w:szCs w:val="26"/>
          <w:lang w:eastAsia="es-ES"/>
        </w:rPr>
        <w:t xml:space="preserve"> que ha sido nominad</w:t>
      </w:r>
      <w:r>
        <w:rPr>
          <w:rFonts w:asciiTheme="majorHAnsi" w:hAnsiTheme="majorHAnsi" w:cstheme="majorHAnsi"/>
          <w:sz w:val="26"/>
          <w:szCs w:val="26"/>
          <w:lang w:eastAsia="es-ES"/>
        </w:rPr>
        <w:t>o</w:t>
      </w:r>
      <w:r w:rsidRPr="00F448D9">
        <w:rPr>
          <w:rFonts w:asciiTheme="majorHAnsi" w:hAnsiTheme="majorHAnsi" w:cstheme="majorHAnsi"/>
          <w:sz w:val="26"/>
          <w:szCs w:val="26"/>
          <w:lang w:eastAsia="es-ES"/>
        </w:rPr>
        <w:t xml:space="preserve"> al </w:t>
      </w:r>
      <w:r w:rsidRPr="00F448D9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 xml:space="preserve">Premio a la Innovación </w:t>
      </w:r>
      <w:proofErr w:type="spellStart"/>
      <w:r w:rsidRPr="00F448D9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>Classical</w:t>
      </w:r>
      <w:proofErr w:type="spellEnd"/>
      <w:r w:rsidRPr="00F448D9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>:</w:t>
      </w:r>
      <w:r w:rsidR="00FB48D7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 xml:space="preserve"> </w:t>
      </w:r>
      <w:r w:rsidRPr="00F448D9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>NEXT 2024</w:t>
      </w:r>
      <w:r w:rsidRPr="00F448D9">
        <w:rPr>
          <w:rFonts w:asciiTheme="majorHAnsi" w:hAnsiTheme="majorHAnsi" w:cstheme="majorHAnsi"/>
          <w:sz w:val="26"/>
          <w:szCs w:val="26"/>
          <w:lang w:eastAsia="es-ES"/>
        </w:rPr>
        <w:t>,</w:t>
      </w:r>
      <w:r>
        <w:rPr>
          <w:rFonts w:asciiTheme="majorHAnsi" w:hAnsiTheme="majorHAnsi" w:cstheme="majorHAnsi"/>
          <w:sz w:val="26"/>
          <w:szCs w:val="26"/>
          <w:lang w:eastAsia="es-ES"/>
        </w:rPr>
        <w:t xml:space="preserve"> en la que disfrutamos </w:t>
      </w:r>
      <w:r w:rsidR="00B33D72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con los </w:t>
      </w:r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recitales de Albert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Guinovart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(piano), Laura Verdugo del Rey (guitarra), Silvia Márquez (clave) y María Zubimendi (acordeón), la Fundación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Ibermúsica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ofrecerá una segunda temporada donde se buscará seguir </w:t>
      </w:r>
      <w:r w:rsidR="003234C1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potenciando </w:t>
      </w:r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conciertos de pequeño formato, con intérpretes de proximidad, </w:t>
      </w:r>
      <w:r w:rsidR="003234C1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estrenos mundiales explicados por sus </w:t>
      </w:r>
      <w:r w:rsidR="003234C1" w:rsidRPr="0031158A">
        <w:rPr>
          <w:rFonts w:asciiTheme="majorHAnsi" w:hAnsiTheme="majorHAnsi" w:cstheme="majorHAnsi"/>
          <w:sz w:val="26"/>
          <w:szCs w:val="26"/>
          <w:lang w:eastAsia="es-ES"/>
        </w:rPr>
        <w:lastRenderedPageBreak/>
        <w:t xml:space="preserve">autores, </w:t>
      </w:r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obras de recuperación patrimonial de artistas españoles e interpretados por músicos del país</w:t>
      </w:r>
      <w:r w:rsidR="00C5346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y buscando la máxima</w:t>
      </w:r>
      <w:r w:rsidR="003234C1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cercanía</w:t>
      </w:r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con el público. </w:t>
      </w:r>
      <w:r w:rsidR="00C53462" w:rsidRPr="0031158A">
        <w:rPr>
          <w:rFonts w:asciiTheme="majorHAnsi" w:hAnsiTheme="majorHAnsi" w:cstheme="majorHAnsi"/>
          <w:sz w:val="26"/>
          <w:szCs w:val="26"/>
          <w:lang w:eastAsia="es-ES"/>
        </w:rPr>
        <w:t>En 2024 y 2025</w:t>
      </w:r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se ofrecerán 4 recitales en la Sala de Cámara del Auditorio Nacional: </w:t>
      </w:r>
      <w:r w:rsidR="00C53462" w:rsidRPr="0031158A">
        <w:rPr>
          <w:rFonts w:asciiTheme="majorHAnsi" w:hAnsiTheme="majorHAnsi" w:cstheme="majorHAnsi"/>
          <w:sz w:val="26"/>
          <w:szCs w:val="26"/>
          <w:lang w:eastAsia="es-ES"/>
        </w:rPr>
        <w:t>v</w:t>
      </w:r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iolonchelo y piano con Ángel García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Jermann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y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Oleksandra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Totkalova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, piano con Albert Cano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Smit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, trompa y percusión con María Rubio y Josep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Furió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 xml:space="preserve"> y viola y piano con Ana María Alonso y Rubén </w:t>
      </w:r>
      <w:proofErr w:type="spellStart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Yessayan</w:t>
      </w:r>
      <w:proofErr w:type="spellEnd"/>
      <w:r w:rsidR="00B33D72" w:rsidRPr="0031158A">
        <w:rPr>
          <w:rFonts w:asciiTheme="majorHAnsi" w:hAnsiTheme="majorHAnsi" w:cstheme="majorHAnsi"/>
          <w:sz w:val="26"/>
          <w:szCs w:val="26"/>
          <w:lang w:eastAsia="es-ES"/>
        </w:rPr>
        <w:t>.</w:t>
      </w:r>
    </w:p>
    <w:p w14:paraId="3AB589E4" w14:textId="795604D6" w:rsidR="00AB3210" w:rsidRDefault="00AB3210" w:rsidP="00AB3210">
      <w:pPr>
        <w:spacing w:line="276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0D822B2C" w14:textId="2E3F51B5" w:rsidR="00525553" w:rsidRPr="00AB3210" w:rsidRDefault="00525553" w:rsidP="00AB3210">
      <w:pPr>
        <w:spacing w:line="276" w:lineRule="auto"/>
        <w:jc w:val="both"/>
        <w:rPr>
          <w:rFonts w:asciiTheme="majorHAnsi" w:hAnsiTheme="majorHAnsi" w:cstheme="majorHAnsi"/>
          <w:b/>
          <w:bCs/>
          <w:sz w:val="30"/>
          <w:szCs w:val="30"/>
        </w:rPr>
      </w:pPr>
      <w:r w:rsidRPr="00AB3210">
        <w:rPr>
          <w:rFonts w:asciiTheme="majorHAnsi" w:hAnsiTheme="majorHAnsi" w:cstheme="majorHAnsi"/>
          <w:b/>
          <w:bCs/>
          <w:sz w:val="30"/>
          <w:szCs w:val="30"/>
        </w:rPr>
        <w:t>LA MEJOR MÚSICA DEL MUNDO AL ALCANCE DE TODOS</w:t>
      </w:r>
    </w:p>
    <w:p w14:paraId="03C2064A" w14:textId="07785128" w:rsidR="00F448D9" w:rsidRPr="00103D69" w:rsidRDefault="00C21EBA" w:rsidP="00DC3EB1">
      <w:pPr>
        <w:spacing w:line="276" w:lineRule="auto"/>
        <w:jc w:val="both"/>
        <w:rPr>
          <w:rFonts w:asciiTheme="majorHAnsi" w:hAnsiTheme="majorHAnsi" w:cstheme="majorHAnsi"/>
          <w:color w:val="808080" w:themeColor="background1" w:themeShade="80"/>
          <w:sz w:val="26"/>
          <w:szCs w:val="26"/>
          <w:lang w:eastAsia="es-ES"/>
        </w:rPr>
      </w:pPr>
      <w:r>
        <w:rPr>
          <w:rFonts w:asciiTheme="majorHAnsi" w:hAnsiTheme="majorHAnsi" w:cstheme="majorHAnsi"/>
          <w:noProof/>
          <w:sz w:val="26"/>
          <w:szCs w:val="26"/>
          <w:lang w:eastAsia="es-ES"/>
        </w:rPr>
        <w:drawing>
          <wp:anchor distT="0" distB="0" distL="114300" distR="114300" simplePos="0" relativeHeight="251670528" behindDoc="0" locked="0" layoutInCell="1" allowOverlap="1" wp14:anchorId="5B53B201" wp14:editId="634625EB">
            <wp:simplePos x="0" y="0"/>
            <wp:positionH relativeFrom="margin">
              <wp:align>right</wp:align>
            </wp:positionH>
            <wp:positionV relativeFrom="paragraph">
              <wp:posOffset>967316</wp:posOffset>
            </wp:positionV>
            <wp:extent cx="1621155" cy="2014855"/>
            <wp:effectExtent l="0" t="0" r="0" b="4445"/>
            <wp:wrapSquare wrapText="bothSides"/>
            <wp:docPr id="9223376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37604" name="Imagen 92233760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9" t="7823" r="10005" b="2908"/>
                    <a:stretch/>
                  </pic:blipFill>
                  <pic:spPr bwMode="auto">
                    <a:xfrm>
                      <a:off x="0" y="0"/>
                      <a:ext cx="1621155" cy="201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53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Los conciertos ofrecidos por </w:t>
      </w:r>
      <w:proofErr w:type="spellStart"/>
      <w:r w:rsidR="00525553" w:rsidRPr="00AB3210">
        <w:rPr>
          <w:rFonts w:asciiTheme="majorHAnsi" w:hAnsiTheme="majorHAnsi" w:cstheme="majorHAnsi"/>
          <w:sz w:val="26"/>
          <w:szCs w:val="26"/>
          <w:lang w:eastAsia="es-ES"/>
        </w:rPr>
        <w:t>Ibermúsica</w:t>
      </w:r>
      <w:proofErr w:type="spellEnd"/>
      <w:r w:rsidR="00525553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 durante la próxima temporada tendrán lugar en la Sala Sinfónica del Auditorio Nacional de Música de Madrid. Con el objetivo de llevar la música a todos los públicos, la entidad ofrece abonos desde 3</w:t>
      </w:r>
      <w:r w:rsidR="00526B6D" w:rsidRPr="00AB3210">
        <w:rPr>
          <w:rFonts w:asciiTheme="majorHAnsi" w:hAnsiTheme="majorHAnsi" w:cstheme="majorHAnsi"/>
          <w:sz w:val="26"/>
          <w:szCs w:val="26"/>
          <w:lang w:eastAsia="es-ES"/>
        </w:rPr>
        <w:t>6</w:t>
      </w:r>
      <w:r w:rsidR="00525553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€ por concierto, con dos series (Arriaga y Barbieri) y tres tipos de abono: de 5, de 7 y de 12 conciertos. </w:t>
      </w:r>
      <w:r w:rsidR="00F448D9">
        <w:rPr>
          <w:rFonts w:asciiTheme="majorHAnsi" w:hAnsiTheme="majorHAnsi" w:cstheme="majorHAnsi"/>
          <w:sz w:val="26"/>
          <w:szCs w:val="26"/>
          <w:lang w:eastAsia="es-ES"/>
        </w:rPr>
        <w:t xml:space="preserve">Más adelante </w:t>
      </w:r>
      <w:r w:rsidR="00525553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se podrán adquirir entradas sueltas con </w:t>
      </w:r>
      <w:r w:rsidR="00E1292F">
        <w:rPr>
          <w:rFonts w:asciiTheme="majorHAnsi" w:hAnsiTheme="majorHAnsi" w:cstheme="majorHAnsi"/>
          <w:sz w:val="26"/>
          <w:szCs w:val="26"/>
          <w:lang w:eastAsia="es-ES"/>
        </w:rPr>
        <w:t xml:space="preserve">plazo prioritario de reserva y </w:t>
      </w:r>
      <w:r w:rsidR="00525553" w:rsidRPr="00AB3210">
        <w:rPr>
          <w:rFonts w:asciiTheme="majorHAnsi" w:hAnsiTheme="majorHAnsi" w:cstheme="majorHAnsi"/>
          <w:sz w:val="26"/>
          <w:szCs w:val="26"/>
          <w:lang w:eastAsia="es-ES"/>
        </w:rPr>
        <w:t>reducciones exclusivas para abonados</w:t>
      </w:r>
      <w:r w:rsidR="00FB48D7">
        <w:rPr>
          <w:rFonts w:asciiTheme="majorHAnsi" w:hAnsiTheme="majorHAnsi" w:cstheme="majorHAnsi"/>
          <w:sz w:val="26"/>
          <w:szCs w:val="26"/>
          <w:lang w:eastAsia="es-ES"/>
        </w:rPr>
        <w:t xml:space="preserve"> de </w:t>
      </w:r>
      <w:r w:rsidR="00E1292F">
        <w:rPr>
          <w:rFonts w:asciiTheme="majorHAnsi" w:hAnsiTheme="majorHAnsi" w:cstheme="majorHAnsi"/>
          <w:sz w:val="26"/>
          <w:szCs w:val="26"/>
          <w:lang w:eastAsia="es-ES"/>
        </w:rPr>
        <w:t>hasta un</w:t>
      </w:r>
      <w:r w:rsidR="00FB48D7">
        <w:rPr>
          <w:rFonts w:asciiTheme="majorHAnsi" w:hAnsiTheme="majorHAnsi" w:cstheme="majorHAnsi"/>
          <w:sz w:val="26"/>
          <w:szCs w:val="26"/>
          <w:lang w:eastAsia="es-ES"/>
        </w:rPr>
        <w:t xml:space="preserve"> 50% en entradas adicionales, hasta un 15% en entradas para los conciertos extraordinarios y hasta un 50% de descuento en abonos para familiares menores de 26 años</w:t>
      </w:r>
      <w:r w:rsidR="00E1292F">
        <w:rPr>
          <w:rFonts w:asciiTheme="majorHAnsi" w:hAnsiTheme="majorHAnsi" w:cstheme="majorHAnsi"/>
          <w:sz w:val="26"/>
          <w:szCs w:val="26"/>
          <w:lang w:eastAsia="es-ES"/>
        </w:rPr>
        <w:t xml:space="preserve">. Los abonados </w:t>
      </w:r>
      <w:r w:rsidR="00E1292F" w:rsidRPr="00AB3210">
        <w:rPr>
          <w:rFonts w:asciiTheme="majorHAnsi" w:hAnsiTheme="majorHAnsi" w:cstheme="majorHAnsi"/>
          <w:sz w:val="26"/>
          <w:szCs w:val="26"/>
          <w:lang w:eastAsia="es-ES"/>
        </w:rPr>
        <w:t xml:space="preserve">podrán beneficiarse, además, de un 30% de rebaja en el importe de su abono si invitan a un nuevo abonado con </w:t>
      </w:r>
      <w:r w:rsidR="00E1292F">
        <w:rPr>
          <w:rFonts w:asciiTheme="majorHAnsi" w:hAnsiTheme="majorHAnsi" w:cstheme="majorHAnsi"/>
          <w:sz w:val="26"/>
          <w:szCs w:val="26"/>
          <w:lang w:eastAsia="es-ES"/>
        </w:rPr>
        <w:t xml:space="preserve">el programa </w:t>
      </w:r>
      <w:r w:rsidR="00E1292F" w:rsidRPr="00AB3210">
        <w:rPr>
          <w:rFonts w:asciiTheme="majorHAnsi" w:hAnsiTheme="majorHAnsi" w:cstheme="majorHAnsi"/>
          <w:sz w:val="26"/>
          <w:szCs w:val="26"/>
          <w:lang w:eastAsia="es-ES"/>
        </w:rPr>
        <w:t>“</w:t>
      </w:r>
      <w:r w:rsidR="00E1292F" w:rsidRPr="00AB3210">
        <w:rPr>
          <w:rFonts w:asciiTheme="majorHAnsi" w:hAnsiTheme="majorHAnsi" w:cstheme="majorHAnsi"/>
          <w:i/>
          <w:iCs/>
          <w:sz w:val="26"/>
          <w:szCs w:val="26"/>
          <w:lang w:eastAsia="es-ES"/>
        </w:rPr>
        <w:t>Quien tiene un amigo, tiene un tesoro</w:t>
      </w:r>
      <w:r w:rsidR="00E1292F" w:rsidRPr="00AB3210">
        <w:rPr>
          <w:rFonts w:asciiTheme="majorHAnsi" w:hAnsiTheme="majorHAnsi" w:cstheme="majorHAnsi"/>
          <w:sz w:val="26"/>
          <w:szCs w:val="26"/>
          <w:lang w:eastAsia="es-ES"/>
        </w:rPr>
        <w:t>”</w:t>
      </w:r>
      <w:r w:rsidR="00E1292F">
        <w:rPr>
          <w:rFonts w:asciiTheme="majorHAnsi" w:hAnsiTheme="majorHAnsi" w:cstheme="majorHAnsi"/>
          <w:sz w:val="26"/>
          <w:szCs w:val="26"/>
          <w:lang w:eastAsia="es-ES"/>
        </w:rPr>
        <w:t>, disfrutarán de</w:t>
      </w:r>
      <w:r w:rsidR="00A223BA">
        <w:rPr>
          <w:rFonts w:asciiTheme="majorHAnsi" w:hAnsiTheme="majorHAnsi" w:cstheme="majorHAnsi"/>
          <w:sz w:val="26"/>
          <w:szCs w:val="26"/>
          <w:lang w:eastAsia="es-ES"/>
        </w:rPr>
        <w:t xml:space="preserve"> </w:t>
      </w:r>
      <w:r w:rsidR="00FB48D7">
        <w:rPr>
          <w:rFonts w:asciiTheme="majorHAnsi" w:hAnsiTheme="majorHAnsi" w:cstheme="majorHAnsi"/>
          <w:sz w:val="26"/>
          <w:szCs w:val="26"/>
          <w:lang w:eastAsia="es-ES"/>
        </w:rPr>
        <w:t>atención preferente</w:t>
      </w:r>
      <w:r w:rsidR="00E1292F">
        <w:rPr>
          <w:rFonts w:asciiTheme="majorHAnsi" w:hAnsiTheme="majorHAnsi" w:cstheme="majorHAnsi"/>
          <w:sz w:val="26"/>
          <w:szCs w:val="26"/>
          <w:lang w:eastAsia="es-ES"/>
        </w:rPr>
        <w:t xml:space="preserve"> y recibirán anualmente el</w:t>
      </w:r>
      <w:r w:rsidR="00FB48D7">
        <w:rPr>
          <w:rFonts w:asciiTheme="majorHAnsi" w:hAnsiTheme="majorHAnsi" w:cstheme="majorHAnsi"/>
          <w:sz w:val="26"/>
          <w:szCs w:val="26"/>
          <w:lang w:eastAsia="es-ES"/>
        </w:rPr>
        <w:t xml:space="preserve"> Gran Libro de la Temporada</w:t>
      </w:r>
      <w:r w:rsidR="00A223BA">
        <w:rPr>
          <w:rFonts w:asciiTheme="majorHAnsi" w:hAnsiTheme="majorHAnsi" w:cstheme="majorHAnsi"/>
          <w:sz w:val="26"/>
          <w:szCs w:val="26"/>
          <w:lang w:eastAsia="es-ES"/>
        </w:rPr>
        <w:t xml:space="preserve"> con toda la información de los conciertos, orquestas e intérpretes e histórico de </w:t>
      </w:r>
      <w:proofErr w:type="spellStart"/>
      <w:r w:rsidR="00A223BA">
        <w:rPr>
          <w:rFonts w:asciiTheme="majorHAnsi" w:hAnsiTheme="majorHAnsi" w:cstheme="majorHAnsi"/>
          <w:sz w:val="26"/>
          <w:szCs w:val="26"/>
          <w:lang w:eastAsia="es-ES"/>
        </w:rPr>
        <w:t>Ibermúsica</w:t>
      </w:r>
      <w:proofErr w:type="spellEnd"/>
      <w:r w:rsidR="00A223BA">
        <w:rPr>
          <w:rFonts w:asciiTheme="majorHAnsi" w:hAnsiTheme="majorHAnsi" w:cstheme="majorHAnsi"/>
          <w:sz w:val="26"/>
          <w:szCs w:val="26"/>
          <w:lang w:eastAsia="es-ES"/>
        </w:rPr>
        <w:t>.</w:t>
      </w:r>
    </w:p>
    <w:p w14:paraId="44B49F08" w14:textId="3CE3117A" w:rsidR="004D5525" w:rsidRDefault="004D5525" w:rsidP="00525553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eastAsia="es-ES"/>
        </w:rPr>
      </w:pPr>
    </w:p>
    <w:p w14:paraId="6C99976D" w14:textId="0783D962" w:rsidR="00525553" w:rsidRPr="00C21EBA" w:rsidRDefault="00972C94" w:rsidP="001343D4">
      <w:pPr>
        <w:spacing w:line="276" w:lineRule="auto"/>
        <w:jc w:val="center"/>
        <w:rPr>
          <w:rFonts w:ascii="Minion Pro" w:hAnsi="Minion Pro"/>
          <w:lang w:eastAsia="es-ES"/>
        </w:rPr>
      </w:pPr>
      <w:r w:rsidRPr="00C21EBA">
        <w:rPr>
          <w:b/>
          <w:bCs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7D4178A" wp14:editId="6EB9A6F0">
            <wp:simplePos x="0" y="0"/>
            <wp:positionH relativeFrom="page">
              <wp:align>left</wp:align>
            </wp:positionH>
            <wp:positionV relativeFrom="paragraph">
              <wp:posOffset>305011</wp:posOffset>
            </wp:positionV>
            <wp:extent cx="7659370" cy="273748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37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53" w:rsidRPr="00C21EBA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ES"/>
        </w:rPr>
        <w:t>Toda la información sobre la temporada 202</w:t>
      </w:r>
      <w:r w:rsidR="00325685" w:rsidRPr="00C21EBA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ES"/>
        </w:rPr>
        <w:t>4</w:t>
      </w:r>
      <w:r w:rsidR="00525553" w:rsidRPr="00C21EBA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ES"/>
        </w:rPr>
        <w:t>/202</w:t>
      </w:r>
      <w:r w:rsidR="00325685" w:rsidRPr="00C21EBA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ES"/>
        </w:rPr>
        <w:t>5</w:t>
      </w:r>
      <w:r w:rsidR="00525553" w:rsidRPr="00C21EBA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ES"/>
        </w:rPr>
        <w:t xml:space="preserve"> ya disponible en</w:t>
      </w:r>
      <w:r w:rsidR="00525553" w:rsidRPr="00C21EBA">
        <w:rPr>
          <w:rFonts w:asciiTheme="majorHAnsi" w:eastAsia="Times New Roman" w:hAnsiTheme="majorHAnsi" w:cstheme="majorHAnsi"/>
          <w:iCs/>
          <w:sz w:val="24"/>
          <w:szCs w:val="24"/>
          <w:lang w:eastAsia="es-ES"/>
        </w:rPr>
        <w:t> </w:t>
      </w:r>
      <w:hyperlink r:id="rId12" w:tgtFrame="_blank" w:history="1">
        <w:r w:rsidR="00525553" w:rsidRPr="00C21EBA">
          <w:rPr>
            <w:rFonts w:asciiTheme="majorHAnsi" w:eastAsia="Times New Roman" w:hAnsiTheme="majorHAnsi" w:cstheme="majorHAnsi"/>
            <w:b/>
            <w:bCs/>
            <w:sz w:val="24"/>
            <w:szCs w:val="24"/>
            <w:u w:val="single"/>
            <w:lang w:eastAsia="es-ES"/>
          </w:rPr>
          <w:t>www.ibermusica.es</w:t>
        </w:r>
      </w:hyperlink>
    </w:p>
    <w:p w14:paraId="5B532FF9" w14:textId="77777777" w:rsidR="00525553" w:rsidRDefault="00525553" w:rsidP="00525553">
      <w:pPr>
        <w:spacing w:line="276" w:lineRule="auto"/>
        <w:jc w:val="both"/>
        <w:rPr>
          <w:rFonts w:ascii="Minion Pro" w:hAnsi="Minion Pro"/>
          <w:sz w:val="24"/>
          <w:szCs w:val="24"/>
          <w:lang w:eastAsia="es-ES"/>
        </w:rPr>
      </w:pPr>
    </w:p>
    <w:sectPr w:rsidR="00525553" w:rsidSect="009754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119" w:right="1133" w:bottom="1276" w:left="993" w:header="14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0520" w14:textId="77777777" w:rsidR="00975457" w:rsidRDefault="00975457" w:rsidP="00525553">
      <w:pPr>
        <w:spacing w:after="0" w:line="240" w:lineRule="auto"/>
      </w:pPr>
      <w:r>
        <w:separator/>
      </w:r>
    </w:p>
  </w:endnote>
  <w:endnote w:type="continuationSeparator" w:id="0">
    <w:p w14:paraId="05DB8E46" w14:textId="77777777" w:rsidR="00975457" w:rsidRDefault="00975457" w:rsidP="0052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911F" w14:textId="77777777" w:rsidR="006A20A0" w:rsidRDefault="006A20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014888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03B621EE" w14:textId="2AB0C68F" w:rsidR="00390B6E" w:rsidRPr="00390B6E" w:rsidRDefault="00390B6E">
        <w:pPr>
          <w:pStyle w:val="Piedepgina"/>
          <w:jc w:val="right"/>
          <w:rPr>
            <w:color w:val="A6A6A6" w:themeColor="background1" w:themeShade="A6"/>
          </w:rPr>
        </w:pPr>
        <w:r w:rsidRPr="00390B6E">
          <w:rPr>
            <w:color w:val="A6A6A6" w:themeColor="background1" w:themeShade="A6"/>
          </w:rPr>
          <w:fldChar w:fldCharType="begin"/>
        </w:r>
        <w:r w:rsidRPr="00390B6E">
          <w:rPr>
            <w:color w:val="A6A6A6" w:themeColor="background1" w:themeShade="A6"/>
          </w:rPr>
          <w:instrText>PAGE   \* MERGEFORMAT</w:instrText>
        </w:r>
        <w:r w:rsidRPr="00390B6E">
          <w:rPr>
            <w:color w:val="A6A6A6" w:themeColor="background1" w:themeShade="A6"/>
          </w:rPr>
          <w:fldChar w:fldCharType="separate"/>
        </w:r>
        <w:r w:rsidRPr="00390B6E">
          <w:rPr>
            <w:color w:val="A6A6A6" w:themeColor="background1" w:themeShade="A6"/>
          </w:rPr>
          <w:t>2</w:t>
        </w:r>
        <w:r w:rsidRPr="00390B6E">
          <w:rPr>
            <w:color w:val="A6A6A6" w:themeColor="background1" w:themeShade="A6"/>
          </w:rPr>
          <w:fldChar w:fldCharType="end"/>
        </w:r>
      </w:p>
    </w:sdtContent>
  </w:sdt>
  <w:p w14:paraId="4686230F" w14:textId="77777777" w:rsidR="00390B6E" w:rsidRDefault="00390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F44B" w14:textId="77777777" w:rsidR="006A20A0" w:rsidRDefault="006A20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0E9A" w14:textId="77777777" w:rsidR="00975457" w:rsidRDefault="00975457" w:rsidP="00525553">
      <w:pPr>
        <w:spacing w:after="0" w:line="240" w:lineRule="auto"/>
      </w:pPr>
      <w:r>
        <w:separator/>
      </w:r>
    </w:p>
  </w:footnote>
  <w:footnote w:type="continuationSeparator" w:id="0">
    <w:p w14:paraId="6D1B3FBA" w14:textId="77777777" w:rsidR="00975457" w:rsidRDefault="00975457" w:rsidP="0052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8B91" w14:textId="77777777" w:rsidR="006A20A0" w:rsidRDefault="006A20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AC79" w14:textId="77777777" w:rsidR="00525553" w:rsidRDefault="0052555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54768E5" wp14:editId="1A9523B9">
          <wp:simplePos x="0" y="0"/>
          <wp:positionH relativeFrom="page">
            <wp:align>right</wp:align>
          </wp:positionH>
          <wp:positionV relativeFrom="paragraph">
            <wp:posOffset>-901700</wp:posOffset>
          </wp:positionV>
          <wp:extent cx="7800596" cy="1743959"/>
          <wp:effectExtent l="0" t="0" r="0" b="8890"/>
          <wp:wrapNone/>
          <wp:docPr id="255181289" name="Imagen 255181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596" cy="1743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4125" w14:textId="77777777" w:rsidR="006A20A0" w:rsidRDefault="006A20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53"/>
    <w:rsid w:val="000A02BB"/>
    <w:rsid w:val="000C4F92"/>
    <w:rsid w:val="000D6E95"/>
    <w:rsid w:val="00103D69"/>
    <w:rsid w:val="001072D8"/>
    <w:rsid w:val="00122E43"/>
    <w:rsid w:val="001343D4"/>
    <w:rsid w:val="00192061"/>
    <w:rsid w:val="001C25AD"/>
    <w:rsid w:val="001F434C"/>
    <w:rsid w:val="002131F5"/>
    <w:rsid w:val="002259B8"/>
    <w:rsid w:val="002452C0"/>
    <w:rsid w:val="00267F49"/>
    <w:rsid w:val="002775BE"/>
    <w:rsid w:val="002A3D0F"/>
    <w:rsid w:val="002A592C"/>
    <w:rsid w:val="002B294D"/>
    <w:rsid w:val="002C09D8"/>
    <w:rsid w:val="002C2154"/>
    <w:rsid w:val="002E04B9"/>
    <w:rsid w:val="0031158A"/>
    <w:rsid w:val="003234C1"/>
    <w:rsid w:val="00325685"/>
    <w:rsid w:val="00390B6E"/>
    <w:rsid w:val="003A0629"/>
    <w:rsid w:val="003B6FAA"/>
    <w:rsid w:val="003C15C8"/>
    <w:rsid w:val="003C3E57"/>
    <w:rsid w:val="00413CEA"/>
    <w:rsid w:val="004424E5"/>
    <w:rsid w:val="00484472"/>
    <w:rsid w:val="004B781A"/>
    <w:rsid w:val="004C7085"/>
    <w:rsid w:val="004D032A"/>
    <w:rsid w:val="004D5525"/>
    <w:rsid w:val="00525553"/>
    <w:rsid w:val="00526B6D"/>
    <w:rsid w:val="00532537"/>
    <w:rsid w:val="00594489"/>
    <w:rsid w:val="00594F96"/>
    <w:rsid w:val="005B1222"/>
    <w:rsid w:val="005D1EA6"/>
    <w:rsid w:val="005D1F30"/>
    <w:rsid w:val="00603BB6"/>
    <w:rsid w:val="00624689"/>
    <w:rsid w:val="006267CF"/>
    <w:rsid w:val="006A20A0"/>
    <w:rsid w:val="006D3840"/>
    <w:rsid w:val="006D450E"/>
    <w:rsid w:val="00762485"/>
    <w:rsid w:val="00782B32"/>
    <w:rsid w:val="0078511B"/>
    <w:rsid w:val="007C6657"/>
    <w:rsid w:val="00821EF0"/>
    <w:rsid w:val="00864B01"/>
    <w:rsid w:val="00867D12"/>
    <w:rsid w:val="00894B46"/>
    <w:rsid w:val="00897B3A"/>
    <w:rsid w:val="008A2B60"/>
    <w:rsid w:val="008A43FA"/>
    <w:rsid w:val="008C2EB1"/>
    <w:rsid w:val="008E1562"/>
    <w:rsid w:val="0091404A"/>
    <w:rsid w:val="00972A7F"/>
    <w:rsid w:val="00972C94"/>
    <w:rsid w:val="00975457"/>
    <w:rsid w:val="009A2C15"/>
    <w:rsid w:val="00A223BA"/>
    <w:rsid w:val="00A35B50"/>
    <w:rsid w:val="00A52D5D"/>
    <w:rsid w:val="00A945DA"/>
    <w:rsid w:val="00AB290B"/>
    <w:rsid w:val="00AB3210"/>
    <w:rsid w:val="00AB3CE3"/>
    <w:rsid w:val="00AC117D"/>
    <w:rsid w:val="00AC255E"/>
    <w:rsid w:val="00AF708B"/>
    <w:rsid w:val="00B16B8E"/>
    <w:rsid w:val="00B33D72"/>
    <w:rsid w:val="00B651B1"/>
    <w:rsid w:val="00B92806"/>
    <w:rsid w:val="00B95324"/>
    <w:rsid w:val="00BA1AE9"/>
    <w:rsid w:val="00BA3CA2"/>
    <w:rsid w:val="00BA4D00"/>
    <w:rsid w:val="00BE3363"/>
    <w:rsid w:val="00C21EBA"/>
    <w:rsid w:val="00C53462"/>
    <w:rsid w:val="00C95A66"/>
    <w:rsid w:val="00CB5A07"/>
    <w:rsid w:val="00CC2ED1"/>
    <w:rsid w:val="00CC48A4"/>
    <w:rsid w:val="00CE5B5F"/>
    <w:rsid w:val="00CE7D21"/>
    <w:rsid w:val="00D22649"/>
    <w:rsid w:val="00D747B1"/>
    <w:rsid w:val="00D935DF"/>
    <w:rsid w:val="00DA7C81"/>
    <w:rsid w:val="00DC3EB1"/>
    <w:rsid w:val="00DD0A7F"/>
    <w:rsid w:val="00DE4C6E"/>
    <w:rsid w:val="00DF0DA5"/>
    <w:rsid w:val="00E1292F"/>
    <w:rsid w:val="00E2140D"/>
    <w:rsid w:val="00E9355B"/>
    <w:rsid w:val="00EE26D1"/>
    <w:rsid w:val="00F07F75"/>
    <w:rsid w:val="00F115B4"/>
    <w:rsid w:val="00F11F53"/>
    <w:rsid w:val="00F129D7"/>
    <w:rsid w:val="00F37C06"/>
    <w:rsid w:val="00F448D9"/>
    <w:rsid w:val="00F51857"/>
    <w:rsid w:val="00F8765A"/>
    <w:rsid w:val="00FB48D7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05566"/>
  <w15:chartTrackingRefBased/>
  <w15:docId w15:val="{B77EC22A-4AD0-48B4-9630-F650656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553"/>
  </w:style>
  <w:style w:type="paragraph" w:styleId="Piedepgina">
    <w:name w:val="footer"/>
    <w:basedOn w:val="Normal"/>
    <w:link w:val="PiedepginaCar"/>
    <w:uiPriority w:val="99"/>
    <w:unhideWhenUsed/>
    <w:rsid w:val="0052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553"/>
  </w:style>
  <w:style w:type="character" w:styleId="Hipervnculo">
    <w:name w:val="Hyperlink"/>
    <w:basedOn w:val="Fuentedeprrafopredeter"/>
    <w:uiPriority w:val="99"/>
    <w:unhideWhenUsed/>
    <w:rsid w:val="005255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B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D03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3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3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3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ibermusica.es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fortes</cp:lastModifiedBy>
  <cp:revision>7</cp:revision>
  <cp:lastPrinted>2024-04-18T12:24:00Z</cp:lastPrinted>
  <dcterms:created xsi:type="dcterms:W3CDTF">2024-04-18T12:19:00Z</dcterms:created>
  <dcterms:modified xsi:type="dcterms:W3CDTF">2024-04-18T12:25:00Z</dcterms:modified>
</cp:coreProperties>
</file>