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A0989" w14:textId="77777777" w:rsidR="00D9074B" w:rsidRDefault="00D9074B" w:rsidP="00D9074B">
      <w:pPr>
        <w:pStyle w:val="schrift"/>
        <w:tabs>
          <w:tab w:val="left" w:pos="2160"/>
        </w:tabs>
        <w:spacing w:before="0" w:beforeAutospacing="0" w:after="0" w:afterAutospacing="0" w:line="240" w:lineRule="auto"/>
        <w:jc w:val="center"/>
        <w:outlineLvl w:val="0"/>
        <w:rPr>
          <w:rFonts w:ascii="Arial" w:hAnsi="Arial" w:cs="Arial"/>
          <w:b/>
          <w:sz w:val="40"/>
          <w:szCs w:val="40"/>
          <w:u w:val="single"/>
          <w:lang w:val="en-US"/>
        </w:rPr>
      </w:pPr>
      <w:r w:rsidRPr="00DF6C17">
        <w:rPr>
          <w:rFonts w:ascii="Arial" w:hAnsi="Arial" w:cs="Arial"/>
          <w:noProof/>
          <w:lang w:val="en-GB"/>
        </w:rPr>
        <w:drawing>
          <wp:inline distT="0" distB="0" distL="0" distR="0" wp14:anchorId="05CB894F" wp14:editId="6C5F4941">
            <wp:extent cx="2294466" cy="860425"/>
            <wp:effectExtent l="0" t="0" r="0" b="0"/>
            <wp:docPr id="494256635" name="Imatge 494256635" descr="Imatge que conté text, Font, logotip, Gràfics&#10;&#10;Pot ser que el contingut generat per IA no sigui correc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256635" name="Imatge 494256635" descr="Imatge que conté text, Font, logotip, Gràfics&#10;&#10;Pot ser que el contingut generat per IA no sigui correcte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956" cy="86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CB718" w14:textId="77777777" w:rsidR="00D9074B" w:rsidRPr="00E376B9" w:rsidRDefault="00D9074B" w:rsidP="00D9074B">
      <w:pPr>
        <w:pStyle w:val="schrift"/>
        <w:tabs>
          <w:tab w:val="left" w:pos="2160"/>
        </w:tabs>
        <w:spacing w:before="0" w:beforeAutospacing="0" w:after="0" w:afterAutospacing="0" w:line="240" w:lineRule="auto"/>
        <w:jc w:val="both"/>
        <w:outlineLvl w:val="0"/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</w:pPr>
    </w:p>
    <w:p w14:paraId="298376CE" w14:textId="77777777" w:rsidR="00E376B9" w:rsidRPr="00E376B9" w:rsidRDefault="00E376B9" w:rsidP="00D9074B">
      <w:pPr>
        <w:pStyle w:val="schrift"/>
        <w:tabs>
          <w:tab w:val="left" w:pos="2160"/>
        </w:tabs>
        <w:spacing w:before="0" w:beforeAutospacing="0" w:after="0" w:afterAutospacing="0" w:line="240" w:lineRule="auto"/>
        <w:jc w:val="both"/>
        <w:outlineLvl w:val="0"/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</w:pPr>
    </w:p>
    <w:p w14:paraId="7A76EBE8" w14:textId="33718225" w:rsidR="00003F39" w:rsidRPr="00E376B9" w:rsidRDefault="002470A3" w:rsidP="00E376B9">
      <w:pPr>
        <w:pStyle w:val="schrift"/>
        <w:tabs>
          <w:tab w:val="left" w:pos="2160"/>
        </w:tabs>
        <w:spacing w:before="0" w:beforeAutospacing="0" w:after="0" w:afterAutospacing="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E376B9">
        <w:rPr>
          <w:rFonts w:asciiTheme="minorHAnsi" w:hAnsiTheme="minorHAnsi" w:cstheme="minorHAnsi"/>
          <w:b/>
          <w:sz w:val="24"/>
          <w:szCs w:val="24"/>
          <w:lang w:val="es-ES"/>
        </w:rPr>
        <w:t>SOL GABETTA - CELLO</w:t>
      </w:r>
    </w:p>
    <w:p w14:paraId="601B1889" w14:textId="77777777" w:rsidR="0074398F" w:rsidRPr="00E376B9" w:rsidRDefault="0074398F" w:rsidP="0074398F">
      <w:pPr>
        <w:pStyle w:val="Sinespaciado"/>
        <w:jc w:val="both"/>
        <w:rPr>
          <w:rFonts w:cstheme="minorHAnsi"/>
          <w:sz w:val="24"/>
          <w:szCs w:val="24"/>
        </w:rPr>
      </w:pPr>
    </w:p>
    <w:p w14:paraId="3C908FDA" w14:textId="63A677DC" w:rsidR="0038701C" w:rsidRPr="00E376B9" w:rsidRDefault="0038701C" w:rsidP="0074398F">
      <w:pPr>
        <w:pStyle w:val="Sinespaciado"/>
        <w:jc w:val="both"/>
        <w:rPr>
          <w:rFonts w:cstheme="minorHAnsi"/>
          <w:sz w:val="24"/>
          <w:szCs w:val="24"/>
        </w:rPr>
      </w:pPr>
      <w:r w:rsidRPr="00E376B9">
        <w:rPr>
          <w:rFonts w:cstheme="minorHAnsi"/>
          <w:sz w:val="24"/>
          <w:szCs w:val="24"/>
        </w:rPr>
        <w:t xml:space="preserve">Tras su esperada vuelta a EE.UU. para debutar con la Filarmónica de Nueva York y ofrecer conciertos con la Cleveland Orchestra y la Chicago Symphony junto a Klaus Mäkelä, Sol Gabetta regresó con la Filarmónica de Nueva York y Jakub Hrůša </w:t>
      </w:r>
      <w:r w:rsidRPr="00E376B9">
        <w:rPr>
          <w:rFonts w:cstheme="minorHAnsi"/>
          <w:sz w:val="24"/>
          <w:szCs w:val="24"/>
        </w:rPr>
        <w:t>para participar en e</w:t>
      </w:r>
      <w:r w:rsidRPr="00E376B9">
        <w:rPr>
          <w:rFonts w:cstheme="minorHAnsi"/>
          <w:sz w:val="24"/>
          <w:szCs w:val="24"/>
        </w:rPr>
        <w:t>l Festival de Colorado</w:t>
      </w:r>
      <w:r w:rsidRPr="00E376B9">
        <w:rPr>
          <w:rFonts w:cstheme="minorHAnsi"/>
          <w:sz w:val="24"/>
          <w:szCs w:val="24"/>
        </w:rPr>
        <w:t xml:space="preserve"> </w:t>
      </w:r>
      <w:r w:rsidRPr="00E376B9">
        <w:rPr>
          <w:rFonts w:cstheme="minorHAnsi"/>
          <w:sz w:val="24"/>
          <w:szCs w:val="24"/>
        </w:rPr>
        <w:t>2025.</w:t>
      </w:r>
    </w:p>
    <w:p w14:paraId="340CC715" w14:textId="77777777" w:rsidR="0038701C" w:rsidRPr="00E376B9" w:rsidRDefault="0038701C" w:rsidP="0074398F">
      <w:pPr>
        <w:pStyle w:val="Sinespaciado"/>
        <w:jc w:val="both"/>
        <w:rPr>
          <w:rFonts w:cstheme="minorHAnsi"/>
          <w:sz w:val="24"/>
          <w:szCs w:val="24"/>
        </w:rPr>
      </w:pPr>
    </w:p>
    <w:p w14:paraId="7E428200" w14:textId="228DC056" w:rsidR="005101E4" w:rsidRPr="00E376B9" w:rsidRDefault="005101E4" w:rsidP="005101E4">
      <w:pPr>
        <w:pStyle w:val="Sinespaciado"/>
        <w:jc w:val="both"/>
        <w:rPr>
          <w:rFonts w:cstheme="minorHAnsi"/>
          <w:sz w:val="24"/>
          <w:szCs w:val="24"/>
        </w:rPr>
      </w:pPr>
      <w:r w:rsidRPr="005101E4">
        <w:rPr>
          <w:rFonts w:cstheme="minorHAnsi"/>
          <w:sz w:val="24"/>
          <w:szCs w:val="24"/>
        </w:rPr>
        <w:t xml:space="preserve">En la temporada 2025/26, centrará su actividad en un homenaje a Lise Cristiani, violonchelista pionera del siglo XIX, interpretando obras vinculadas a su repertorio histórico, con música de Schubert, Mendelssohn, Offenbach, Donizetti y Servais. Este proyecto se presentará en destacadas salas europeas como el </w:t>
      </w:r>
      <w:proofErr w:type="spellStart"/>
      <w:r w:rsidRPr="005101E4">
        <w:rPr>
          <w:rFonts w:cstheme="minorHAnsi"/>
          <w:sz w:val="24"/>
          <w:szCs w:val="24"/>
        </w:rPr>
        <w:t>Konzerthaus</w:t>
      </w:r>
      <w:proofErr w:type="spellEnd"/>
      <w:r w:rsidRPr="005101E4">
        <w:rPr>
          <w:rFonts w:cstheme="minorHAnsi"/>
          <w:sz w:val="24"/>
          <w:szCs w:val="24"/>
        </w:rPr>
        <w:t xml:space="preserve"> de Berlín, la </w:t>
      </w:r>
      <w:proofErr w:type="spellStart"/>
      <w:r w:rsidRPr="005101E4">
        <w:rPr>
          <w:rFonts w:cstheme="minorHAnsi"/>
          <w:sz w:val="24"/>
          <w:szCs w:val="24"/>
        </w:rPr>
        <w:t>Elbphilharmonie</w:t>
      </w:r>
      <w:proofErr w:type="spellEnd"/>
      <w:r w:rsidRPr="005101E4">
        <w:rPr>
          <w:rFonts w:cstheme="minorHAnsi"/>
          <w:sz w:val="24"/>
          <w:szCs w:val="24"/>
        </w:rPr>
        <w:t xml:space="preserve"> de Hamburgo, BOZAR de Bruselas, la </w:t>
      </w:r>
      <w:proofErr w:type="spellStart"/>
      <w:r w:rsidRPr="005101E4">
        <w:rPr>
          <w:rFonts w:cstheme="minorHAnsi"/>
          <w:sz w:val="24"/>
          <w:szCs w:val="24"/>
        </w:rPr>
        <w:t>Isarphilharmonie</w:t>
      </w:r>
      <w:proofErr w:type="spellEnd"/>
      <w:r w:rsidRPr="005101E4">
        <w:rPr>
          <w:rFonts w:cstheme="minorHAnsi"/>
          <w:sz w:val="24"/>
          <w:szCs w:val="24"/>
        </w:rPr>
        <w:t xml:space="preserve"> de Múnich, el KKL de Lucerna y el </w:t>
      </w:r>
      <w:proofErr w:type="spellStart"/>
      <w:r w:rsidRPr="005101E4">
        <w:rPr>
          <w:rFonts w:cstheme="minorHAnsi"/>
          <w:sz w:val="24"/>
          <w:szCs w:val="24"/>
        </w:rPr>
        <w:t>Konzerthaus</w:t>
      </w:r>
      <w:proofErr w:type="spellEnd"/>
      <w:r w:rsidRPr="005101E4">
        <w:rPr>
          <w:rFonts w:cstheme="minorHAnsi"/>
          <w:sz w:val="24"/>
          <w:szCs w:val="24"/>
        </w:rPr>
        <w:t xml:space="preserve"> de Dortmund.</w:t>
      </w:r>
      <w:r w:rsidRPr="00E376B9">
        <w:rPr>
          <w:rFonts w:cstheme="minorHAnsi"/>
          <w:sz w:val="24"/>
          <w:szCs w:val="24"/>
        </w:rPr>
        <w:t xml:space="preserve"> </w:t>
      </w:r>
    </w:p>
    <w:p w14:paraId="4B66F89D" w14:textId="77777777" w:rsidR="005101E4" w:rsidRPr="005101E4" w:rsidRDefault="005101E4" w:rsidP="005101E4">
      <w:pPr>
        <w:pStyle w:val="Sinespaciado"/>
        <w:jc w:val="both"/>
        <w:rPr>
          <w:rFonts w:cstheme="minorHAnsi"/>
          <w:sz w:val="24"/>
          <w:szCs w:val="24"/>
        </w:rPr>
      </w:pPr>
    </w:p>
    <w:p w14:paraId="5882369B" w14:textId="65349F7F" w:rsidR="005101E4" w:rsidRPr="005101E4" w:rsidRDefault="005101E4" w:rsidP="005101E4">
      <w:pPr>
        <w:pStyle w:val="Sinespaciado"/>
        <w:jc w:val="both"/>
        <w:rPr>
          <w:rFonts w:cstheme="minorHAnsi"/>
          <w:sz w:val="24"/>
          <w:szCs w:val="24"/>
        </w:rPr>
      </w:pPr>
      <w:r w:rsidRPr="005101E4">
        <w:rPr>
          <w:rFonts w:cstheme="minorHAnsi"/>
          <w:sz w:val="24"/>
          <w:szCs w:val="24"/>
        </w:rPr>
        <w:t xml:space="preserve">La temporada estará asimismo marcada por tres residencias: con la </w:t>
      </w:r>
      <w:proofErr w:type="spellStart"/>
      <w:r w:rsidRPr="005101E4">
        <w:rPr>
          <w:rFonts w:cstheme="minorHAnsi"/>
          <w:sz w:val="24"/>
          <w:szCs w:val="24"/>
        </w:rPr>
        <w:t>Tonhalle-Orchester</w:t>
      </w:r>
      <w:proofErr w:type="spellEnd"/>
      <w:r w:rsidRPr="005101E4">
        <w:rPr>
          <w:rFonts w:cstheme="minorHAnsi"/>
          <w:sz w:val="24"/>
          <w:szCs w:val="24"/>
        </w:rPr>
        <w:t xml:space="preserve"> </w:t>
      </w:r>
      <w:proofErr w:type="spellStart"/>
      <w:r w:rsidRPr="005101E4">
        <w:rPr>
          <w:rFonts w:cstheme="minorHAnsi"/>
          <w:sz w:val="24"/>
          <w:szCs w:val="24"/>
        </w:rPr>
        <w:t>Zürich</w:t>
      </w:r>
      <w:proofErr w:type="spellEnd"/>
      <w:r w:rsidRPr="005101E4">
        <w:rPr>
          <w:rFonts w:cstheme="minorHAnsi"/>
          <w:sz w:val="24"/>
          <w:szCs w:val="24"/>
        </w:rPr>
        <w:t xml:space="preserve">, y con el </w:t>
      </w:r>
      <w:proofErr w:type="spellStart"/>
      <w:r w:rsidRPr="005101E4">
        <w:rPr>
          <w:rFonts w:cstheme="minorHAnsi"/>
          <w:sz w:val="24"/>
          <w:szCs w:val="24"/>
        </w:rPr>
        <w:t>Konzerthaus</w:t>
      </w:r>
      <w:proofErr w:type="spellEnd"/>
      <w:r w:rsidRPr="005101E4">
        <w:rPr>
          <w:rFonts w:cstheme="minorHAnsi"/>
          <w:sz w:val="24"/>
          <w:szCs w:val="24"/>
        </w:rPr>
        <w:t xml:space="preserve"> Dortmund y BOZAR de Bruselas, donde actuará junto a la </w:t>
      </w:r>
      <w:r w:rsidRPr="00E376B9">
        <w:rPr>
          <w:rFonts w:cstheme="minorHAnsi"/>
          <w:sz w:val="24"/>
          <w:szCs w:val="24"/>
        </w:rPr>
        <w:t xml:space="preserve">Royal </w:t>
      </w:r>
      <w:r w:rsidRPr="005101E4">
        <w:rPr>
          <w:rFonts w:cstheme="minorHAnsi"/>
          <w:sz w:val="24"/>
          <w:szCs w:val="24"/>
        </w:rPr>
        <w:t xml:space="preserve">Concertgebouw </w:t>
      </w:r>
      <w:r w:rsidRPr="00E376B9">
        <w:rPr>
          <w:rFonts w:cstheme="minorHAnsi"/>
          <w:sz w:val="24"/>
          <w:szCs w:val="24"/>
        </w:rPr>
        <w:t>Orchestra</w:t>
      </w:r>
      <w:r w:rsidRPr="005101E4">
        <w:rPr>
          <w:rFonts w:cstheme="minorHAnsi"/>
          <w:sz w:val="24"/>
          <w:szCs w:val="24"/>
        </w:rPr>
        <w:t xml:space="preserve">. </w:t>
      </w:r>
      <w:r w:rsidRPr="00E376B9">
        <w:rPr>
          <w:rFonts w:cstheme="minorHAnsi"/>
          <w:sz w:val="24"/>
          <w:szCs w:val="24"/>
        </w:rPr>
        <w:t>R</w:t>
      </w:r>
      <w:r w:rsidRPr="005101E4">
        <w:rPr>
          <w:rFonts w:cstheme="minorHAnsi"/>
          <w:sz w:val="24"/>
          <w:szCs w:val="24"/>
        </w:rPr>
        <w:t xml:space="preserve">ealizará importantes giras con la </w:t>
      </w:r>
      <w:proofErr w:type="spellStart"/>
      <w:r w:rsidRPr="005101E4">
        <w:rPr>
          <w:rFonts w:cstheme="minorHAnsi"/>
          <w:sz w:val="24"/>
          <w:szCs w:val="24"/>
        </w:rPr>
        <w:t>Tonhalle-Orchester</w:t>
      </w:r>
      <w:proofErr w:type="spellEnd"/>
      <w:r w:rsidRPr="005101E4">
        <w:rPr>
          <w:rFonts w:cstheme="minorHAnsi"/>
          <w:sz w:val="24"/>
          <w:szCs w:val="24"/>
        </w:rPr>
        <w:t xml:space="preserve"> </w:t>
      </w:r>
      <w:proofErr w:type="spellStart"/>
      <w:r w:rsidRPr="005101E4">
        <w:rPr>
          <w:rFonts w:cstheme="minorHAnsi"/>
          <w:sz w:val="24"/>
          <w:szCs w:val="24"/>
        </w:rPr>
        <w:t>Zürich</w:t>
      </w:r>
      <w:proofErr w:type="spellEnd"/>
      <w:r w:rsidRPr="005101E4">
        <w:rPr>
          <w:rFonts w:cstheme="minorHAnsi"/>
          <w:sz w:val="24"/>
          <w:szCs w:val="24"/>
        </w:rPr>
        <w:t xml:space="preserve"> y Paavo Järvi, y con la Filarmónica Checa bajo la dirección de Semyon Bychkov, además de regresar a la Filarmónica de Varsovia con Krzysztof Urbański y a la Gewandhausorchester Leipzig con Mikko Franck. Completan la temporada una gira por España con la </w:t>
      </w:r>
      <w:r w:rsidRPr="00E376B9">
        <w:rPr>
          <w:rFonts w:cstheme="minorHAnsi"/>
          <w:sz w:val="24"/>
          <w:szCs w:val="24"/>
        </w:rPr>
        <w:t>Bamberger Symphoniker</w:t>
      </w:r>
      <w:r w:rsidRPr="005101E4">
        <w:rPr>
          <w:rFonts w:cstheme="minorHAnsi"/>
          <w:sz w:val="24"/>
          <w:szCs w:val="24"/>
        </w:rPr>
        <w:t xml:space="preserve"> y Jakub Hrůša</w:t>
      </w:r>
      <w:r w:rsidRPr="00E376B9">
        <w:rPr>
          <w:rFonts w:cstheme="minorHAnsi"/>
          <w:sz w:val="24"/>
          <w:szCs w:val="24"/>
        </w:rPr>
        <w:t xml:space="preserve">. </w:t>
      </w:r>
      <w:r w:rsidRPr="00E376B9">
        <w:rPr>
          <w:rFonts w:cstheme="minorHAnsi"/>
          <w:sz w:val="24"/>
          <w:szCs w:val="24"/>
        </w:rPr>
        <w:t xml:space="preserve">Continuará su colaboración con la </w:t>
      </w:r>
      <w:r w:rsidRPr="005101E4">
        <w:rPr>
          <w:rFonts w:cstheme="minorHAnsi"/>
          <w:sz w:val="24"/>
          <w:szCs w:val="24"/>
        </w:rPr>
        <w:t xml:space="preserve">Philharmonia Orchestra y </w:t>
      </w:r>
      <w:r w:rsidRPr="00E376B9">
        <w:rPr>
          <w:rFonts w:cstheme="minorHAnsi"/>
          <w:sz w:val="24"/>
          <w:szCs w:val="24"/>
        </w:rPr>
        <w:t xml:space="preserve">dará </w:t>
      </w:r>
      <w:r w:rsidRPr="005101E4">
        <w:rPr>
          <w:rFonts w:cstheme="minorHAnsi"/>
          <w:sz w:val="24"/>
          <w:szCs w:val="24"/>
        </w:rPr>
        <w:t xml:space="preserve">conciertos con la </w:t>
      </w:r>
      <w:r w:rsidRPr="00E376B9">
        <w:rPr>
          <w:rFonts w:cstheme="minorHAnsi"/>
          <w:sz w:val="24"/>
          <w:szCs w:val="24"/>
        </w:rPr>
        <w:t>Münchner Philharmoniker</w:t>
      </w:r>
      <w:r w:rsidRPr="005101E4">
        <w:rPr>
          <w:rFonts w:cstheme="minorHAnsi"/>
          <w:sz w:val="24"/>
          <w:szCs w:val="24"/>
        </w:rPr>
        <w:t xml:space="preserve"> dirigida por Lahav Shani.</w:t>
      </w:r>
    </w:p>
    <w:p w14:paraId="2A0FC972" w14:textId="77777777" w:rsidR="005101E4" w:rsidRPr="00E376B9" w:rsidRDefault="005101E4" w:rsidP="0074398F">
      <w:pPr>
        <w:pStyle w:val="Sinespaciado"/>
        <w:jc w:val="both"/>
        <w:rPr>
          <w:rFonts w:cstheme="minorHAnsi"/>
          <w:sz w:val="24"/>
          <w:szCs w:val="24"/>
        </w:rPr>
      </w:pPr>
    </w:p>
    <w:p w14:paraId="3CA3AF4C" w14:textId="66076552" w:rsidR="005101E4" w:rsidRPr="00E376B9" w:rsidRDefault="005101E4" w:rsidP="005101E4">
      <w:pPr>
        <w:pStyle w:val="Sinespaciado"/>
        <w:jc w:val="both"/>
        <w:rPr>
          <w:rFonts w:cstheme="minorHAnsi"/>
          <w:sz w:val="24"/>
          <w:szCs w:val="24"/>
        </w:rPr>
      </w:pPr>
      <w:r w:rsidRPr="005101E4">
        <w:rPr>
          <w:rFonts w:cstheme="minorHAnsi"/>
          <w:sz w:val="24"/>
          <w:szCs w:val="24"/>
        </w:rPr>
        <w:t xml:space="preserve">Invitada habitual en los principales festivales internacionales, Sol Gabetta ha participado en el Festival de Lucerna, actuando con la Filarmónica de Viena bajo la batuta de Franz Welser-Möst, con la Mahler Chamber Orchestra dirigida por François-Xavier Roth y con la </w:t>
      </w:r>
      <w:r w:rsidR="00E376B9">
        <w:rPr>
          <w:rFonts w:cstheme="minorHAnsi"/>
          <w:sz w:val="24"/>
          <w:szCs w:val="24"/>
        </w:rPr>
        <w:t>London Philharmonic y</w:t>
      </w:r>
      <w:r w:rsidRPr="005101E4">
        <w:rPr>
          <w:rFonts w:cstheme="minorHAnsi"/>
          <w:sz w:val="24"/>
          <w:szCs w:val="24"/>
        </w:rPr>
        <w:t xml:space="preserve"> Marin Alsop. En el Festival </w:t>
      </w:r>
      <w:proofErr w:type="spellStart"/>
      <w:r w:rsidRPr="005101E4">
        <w:rPr>
          <w:rFonts w:cstheme="minorHAnsi"/>
          <w:sz w:val="24"/>
          <w:szCs w:val="24"/>
        </w:rPr>
        <w:t>Solsberg</w:t>
      </w:r>
      <w:proofErr w:type="spellEnd"/>
      <w:r w:rsidRPr="005101E4">
        <w:rPr>
          <w:rFonts w:cstheme="minorHAnsi"/>
          <w:sz w:val="24"/>
          <w:szCs w:val="24"/>
        </w:rPr>
        <w:t>, Gabetta encuentra un espacio de inspiración para profundizar en la música de cámara, colaborando con destacados artistas como Isabelle Faust, Bertrand Chamayou, Alexander Melnikov y Francesco Piemontesi.</w:t>
      </w:r>
    </w:p>
    <w:p w14:paraId="360880B2" w14:textId="77777777" w:rsidR="005101E4" w:rsidRPr="005101E4" w:rsidRDefault="005101E4" w:rsidP="005101E4">
      <w:pPr>
        <w:pStyle w:val="Sinespaciado"/>
        <w:jc w:val="both"/>
        <w:rPr>
          <w:rFonts w:cstheme="minorHAnsi"/>
          <w:sz w:val="24"/>
          <w:szCs w:val="24"/>
        </w:rPr>
      </w:pPr>
    </w:p>
    <w:p w14:paraId="6E88D7CA" w14:textId="0CBAC8D8" w:rsidR="005101E4" w:rsidRPr="00E376B9" w:rsidRDefault="005101E4" w:rsidP="005101E4">
      <w:pPr>
        <w:pStyle w:val="Sinespaciado"/>
        <w:jc w:val="both"/>
        <w:rPr>
          <w:rFonts w:cstheme="minorHAnsi"/>
          <w:sz w:val="24"/>
          <w:szCs w:val="24"/>
        </w:rPr>
      </w:pPr>
      <w:r w:rsidRPr="005101E4">
        <w:rPr>
          <w:rFonts w:cstheme="minorHAnsi"/>
          <w:sz w:val="24"/>
          <w:szCs w:val="24"/>
        </w:rPr>
        <w:t>Entre sus reconocimientos, recibió el Premio Europeo de la Cultura 2022 y el Premio Herbert von Karajan en el Festival de Pascua de Salzburgo 2018, donde se presentó como solista con la Staatskapelle Dresden y Christian Thielemann.</w:t>
      </w:r>
    </w:p>
    <w:p w14:paraId="3B8D9EAA" w14:textId="77777777" w:rsidR="00E376B9" w:rsidRPr="005101E4" w:rsidRDefault="00E376B9" w:rsidP="005101E4">
      <w:pPr>
        <w:pStyle w:val="Sinespaciado"/>
        <w:jc w:val="both"/>
        <w:rPr>
          <w:rFonts w:cstheme="minorHAnsi"/>
          <w:sz w:val="24"/>
          <w:szCs w:val="24"/>
        </w:rPr>
      </w:pPr>
    </w:p>
    <w:p w14:paraId="12CB50C7" w14:textId="430CB5A0" w:rsidR="005101E4" w:rsidRPr="005101E4" w:rsidRDefault="005101E4" w:rsidP="005101E4">
      <w:pPr>
        <w:pStyle w:val="Sinespaciado"/>
        <w:jc w:val="both"/>
        <w:rPr>
          <w:rFonts w:cstheme="minorHAnsi"/>
          <w:sz w:val="24"/>
          <w:szCs w:val="24"/>
        </w:rPr>
      </w:pPr>
      <w:r w:rsidRPr="005101E4">
        <w:rPr>
          <w:rFonts w:cstheme="minorHAnsi"/>
          <w:sz w:val="24"/>
          <w:szCs w:val="24"/>
        </w:rPr>
        <w:t>Desde 2005, compagina su carrera artística con la enseñanza en la Academia de Música de Basilea.</w:t>
      </w:r>
    </w:p>
    <w:p w14:paraId="094609CB" w14:textId="77777777" w:rsidR="005101E4" w:rsidRPr="00E376B9" w:rsidRDefault="005101E4" w:rsidP="0074398F">
      <w:pPr>
        <w:pStyle w:val="Sinespaciado"/>
        <w:jc w:val="both"/>
        <w:rPr>
          <w:rFonts w:cstheme="minorHAnsi"/>
          <w:sz w:val="24"/>
          <w:szCs w:val="24"/>
        </w:rPr>
      </w:pPr>
    </w:p>
    <w:sectPr w:rsidR="005101E4" w:rsidRPr="00E376B9" w:rsidSect="0074398F">
      <w:pgSz w:w="11906" w:h="16838"/>
      <w:pgMar w:top="284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B394E" w14:textId="77777777" w:rsidR="00600884" w:rsidRDefault="00600884" w:rsidP="00003F39">
      <w:pPr>
        <w:spacing w:after="0" w:line="240" w:lineRule="auto"/>
      </w:pPr>
      <w:r>
        <w:separator/>
      </w:r>
    </w:p>
  </w:endnote>
  <w:endnote w:type="continuationSeparator" w:id="0">
    <w:p w14:paraId="607516B6" w14:textId="77777777" w:rsidR="00600884" w:rsidRDefault="00600884" w:rsidP="00003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35DF9" w14:textId="77777777" w:rsidR="00600884" w:rsidRDefault="00600884" w:rsidP="00003F39">
      <w:pPr>
        <w:spacing w:after="0" w:line="240" w:lineRule="auto"/>
      </w:pPr>
      <w:r>
        <w:separator/>
      </w:r>
    </w:p>
  </w:footnote>
  <w:footnote w:type="continuationSeparator" w:id="0">
    <w:p w14:paraId="019B7F72" w14:textId="77777777" w:rsidR="00600884" w:rsidRDefault="00600884" w:rsidP="00003F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F2"/>
    <w:rsid w:val="00003F39"/>
    <w:rsid w:val="000176DE"/>
    <w:rsid w:val="00033C89"/>
    <w:rsid w:val="001613CC"/>
    <w:rsid w:val="00241E22"/>
    <w:rsid w:val="002440FA"/>
    <w:rsid w:val="002470A3"/>
    <w:rsid w:val="00292321"/>
    <w:rsid w:val="002944CE"/>
    <w:rsid w:val="002F039E"/>
    <w:rsid w:val="0035129C"/>
    <w:rsid w:val="003610EE"/>
    <w:rsid w:val="0038701C"/>
    <w:rsid w:val="003A3741"/>
    <w:rsid w:val="003F73F2"/>
    <w:rsid w:val="004646F2"/>
    <w:rsid w:val="004A637A"/>
    <w:rsid w:val="004B10F2"/>
    <w:rsid w:val="004D686D"/>
    <w:rsid w:val="005101E4"/>
    <w:rsid w:val="00522D12"/>
    <w:rsid w:val="00537691"/>
    <w:rsid w:val="005554B1"/>
    <w:rsid w:val="00600884"/>
    <w:rsid w:val="006A7A50"/>
    <w:rsid w:val="006D31B4"/>
    <w:rsid w:val="007151FB"/>
    <w:rsid w:val="0072429E"/>
    <w:rsid w:val="0074398F"/>
    <w:rsid w:val="007A3645"/>
    <w:rsid w:val="007A37E4"/>
    <w:rsid w:val="00835DDE"/>
    <w:rsid w:val="009A2169"/>
    <w:rsid w:val="00A00E7F"/>
    <w:rsid w:val="00A31F4F"/>
    <w:rsid w:val="00A86469"/>
    <w:rsid w:val="00B52E2C"/>
    <w:rsid w:val="00BD275A"/>
    <w:rsid w:val="00C7073E"/>
    <w:rsid w:val="00D26388"/>
    <w:rsid w:val="00D9074B"/>
    <w:rsid w:val="00DA3D7F"/>
    <w:rsid w:val="00DA762F"/>
    <w:rsid w:val="00DF76D4"/>
    <w:rsid w:val="00E0628C"/>
    <w:rsid w:val="00E376B9"/>
    <w:rsid w:val="00E96039"/>
    <w:rsid w:val="00F6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7D785"/>
  <w15:chartTrackingRefBased/>
  <w15:docId w15:val="{BDC8B57E-C8CB-4CFD-8ED7-9A9ED571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22D1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03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F39"/>
  </w:style>
  <w:style w:type="paragraph" w:styleId="Piedepgina">
    <w:name w:val="footer"/>
    <w:basedOn w:val="Normal"/>
    <w:link w:val="PiedepginaCar"/>
    <w:uiPriority w:val="99"/>
    <w:unhideWhenUsed/>
    <w:rsid w:val="00003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F39"/>
  </w:style>
  <w:style w:type="paragraph" w:styleId="NormalWeb">
    <w:name w:val="Normal (Web)"/>
    <w:basedOn w:val="Normal"/>
    <w:uiPriority w:val="99"/>
    <w:semiHidden/>
    <w:unhideWhenUsed/>
    <w:rsid w:val="00715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paragraph" w:customStyle="1" w:styleId="schrift">
    <w:name w:val="schrift"/>
    <w:basedOn w:val="Normal"/>
    <w:rsid w:val="00D9074B"/>
    <w:pPr>
      <w:spacing w:before="100" w:beforeAutospacing="1" w:after="100" w:afterAutospacing="1" w:line="280" w:lineRule="atLeast"/>
    </w:pPr>
    <w:rPr>
      <w:rFonts w:ascii="Verdana" w:eastAsia="Times New Roman" w:hAnsi="Verdana" w:cs="Times New Roman"/>
      <w:color w:val="000000"/>
      <w:kern w:val="0"/>
      <w:sz w:val="18"/>
      <w:szCs w:val="20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7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2345E-D8A3-4088-9ECD-739370D76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357</Words>
  <Characters>1969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Guillen</dc:creator>
  <cp:keywords/>
  <dc:description/>
  <cp:lastModifiedBy>Licencias Aijon Music</cp:lastModifiedBy>
  <cp:revision>2</cp:revision>
  <cp:lastPrinted>2025-08-14T12:18:00Z</cp:lastPrinted>
  <dcterms:created xsi:type="dcterms:W3CDTF">2026-01-13T12:05:00Z</dcterms:created>
  <dcterms:modified xsi:type="dcterms:W3CDTF">2026-01-13T12:05:00Z</dcterms:modified>
</cp:coreProperties>
</file>