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E" w:rsidRPr="003E4BAE" w:rsidRDefault="003E4BAE" w:rsidP="003E4BAE">
      <w:pPr>
        <w:pStyle w:val="Sinespaciado"/>
        <w:rPr>
          <w:rStyle w:val="normaltextrun"/>
          <w:rFonts w:ascii="Times New Roman" w:hAnsi="Times New Roman"/>
          <w:color w:val="222222"/>
          <w:sz w:val="40"/>
          <w:szCs w:val="40"/>
        </w:rPr>
      </w:pPr>
      <w:r w:rsidRPr="003E4BAE">
        <w:rPr>
          <w:rStyle w:val="normaltextrun"/>
          <w:rFonts w:ascii="Times New Roman" w:hAnsi="Times New Roman"/>
          <w:color w:val="222222"/>
          <w:sz w:val="40"/>
          <w:szCs w:val="40"/>
        </w:rPr>
        <w:t xml:space="preserve">ST. LOUIS SYMPHONY ORCHESTRA </w:t>
      </w:r>
    </w:p>
    <w:p w:rsidR="003E4BAE" w:rsidRPr="006E4AC0" w:rsidRDefault="003E4BAE" w:rsidP="003E4BAE">
      <w:pPr>
        <w:pStyle w:val="Sinespaciado"/>
        <w:rPr>
          <w:rStyle w:val="normaltextrun"/>
          <w:rFonts w:cstheme="minorHAnsi"/>
          <w:szCs w:val="24"/>
        </w:rPr>
      </w:pPr>
      <w:bookmarkStart w:id="0" w:name="_GoBack"/>
    </w:p>
    <w:p w:rsidR="004D7BB0" w:rsidRPr="006E4AC0" w:rsidRDefault="004D7BB0" w:rsidP="004D7BB0">
      <w:pPr>
        <w:pStyle w:val="Sinespaciado"/>
        <w:rPr>
          <w:rFonts w:cstheme="minorHAnsi"/>
          <w:szCs w:val="24"/>
        </w:rPr>
      </w:pPr>
      <w:r w:rsidRPr="006E4AC0">
        <w:rPr>
          <w:rFonts w:cstheme="minorHAnsi"/>
          <w:szCs w:val="24"/>
        </w:rPr>
        <w:t>Una</w:t>
      </w:r>
      <w:r w:rsidRPr="006E4AC0">
        <w:rPr>
          <w:rFonts w:cstheme="minorHAnsi"/>
          <w:szCs w:val="24"/>
        </w:rPr>
        <w:t xml:space="preserve"> de las principales orquestas norteamericanas, la </w:t>
      </w:r>
      <w:r w:rsidRPr="006E4AC0">
        <w:rPr>
          <w:rStyle w:val="normaltextrun"/>
          <w:rFonts w:cstheme="minorHAnsi"/>
          <w:szCs w:val="24"/>
        </w:rPr>
        <w:t>St. Louis Symphony Orchestra</w:t>
      </w:r>
      <w:r w:rsidRPr="006E4AC0">
        <w:rPr>
          <w:rFonts w:cstheme="minorHAnsi"/>
          <w:szCs w:val="24"/>
        </w:rPr>
        <w:t xml:space="preserve"> es la segunda orquesta más antigua del país</w:t>
      </w:r>
      <w:r w:rsidRPr="006E4AC0">
        <w:rPr>
          <w:rFonts w:cstheme="minorHAnsi"/>
          <w:szCs w:val="24"/>
        </w:rPr>
        <w:t xml:space="preserve">; </w:t>
      </w:r>
      <w:r w:rsidRPr="006E4AC0">
        <w:rPr>
          <w:rFonts w:cstheme="minorHAnsi"/>
          <w:szCs w:val="24"/>
        </w:rPr>
        <w:t>cumple 143 años en la temporada 2022/2023 y será la cuarta temporada con Stéphane Denève</w:t>
      </w:r>
      <w:r w:rsidRPr="006E4AC0">
        <w:rPr>
          <w:rFonts w:cstheme="minorHAnsi"/>
          <w:szCs w:val="24"/>
        </w:rPr>
        <w:t xml:space="preserve"> de</w:t>
      </w:r>
      <w:r w:rsidRPr="006E4AC0">
        <w:rPr>
          <w:rFonts w:cstheme="minorHAnsi"/>
          <w:szCs w:val="24"/>
        </w:rPr>
        <w:t xml:space="preserve"> director musical. La SLSO sirve la región a través de su compromiso con la excelencia artística, el impacto educativo y las colaboraciones con la comunidad, haciendo honor a su misión de enriquecer vidas a través del poder de la música.</w:t>
      </w:r>
    </w:p>
    <w:p w:rsidR="004D7BB0" w:rsidRPr="006E4AC0" w:rsidRDefault="004D7BB0" w:rsidP="004D7BB0">
      <w:pPr>
        <w:pStyle w:val="Sinespaciado"/>
        <w:rPr>
          <w:rFonts w:cstheme="minorHAnsi"/>
          <w:szCs w:val="24"/>
        </w:rPr>
      </w:pPr>
    </w:p>
    <w:p w:rsidR="004D7BB0" w:rsidRPr="006E4AC0" w:rsidRDefault="004D7BB0" w:rsidP="004D7BB0">
      <w:pPr>
        <w:pStyle w:val="Sinespaciado"/>
        <w:rPr>
          <w:rFonts w:cstheme="minorHAnsi"/>
          <w:szCs w:val="24"/>
        </w:rPr>
      </w:pPr>
      <w:r w:rsidRPr="006E4AC0">
        <w:rPr>
          <w:rFonts w:cstheme="minorHAnsi"/>
          <w:szCs w:val="24"/>
        </w:rPr>
        <w:t>El núcleo artístic</w:t>
      </w:r>
      <w:r w:rsidRPr="006E4AC0">
        <w:rPr>
          <w:rFonts w:cstheme="minorHAnsi"/>
          <w:szCs w:val="24"/>
        </w:rPr>
        <w:t>o</w:t>
      </w:r>
      <w:r w:rsidRPr="006E4AC0">
        <w:rPr>
          <w:rFonts w:cstheme="minorHAnsi"/>
          <w:szCs w:val="24"/>
        </w:rPr>
        <w:t xml:space="preserve"> de la SLSO es su dinámica asociación con Stéphane Denève, cuya enérgica musicalidad, visionaria narrativa y espíritu de colaboración han creado </w:t>
      </w:r>
      <w:r w:rsidR="003509DC" w:rsidRPr="006E4AC0">
        <w:rPr>
          <w:rFonts w:cstheme="minorHAnsi"/>
          <w:szCs w:val="24"/>
        </w:rPr>
        <w:t xml:space="preserve">fuertes </w:t>
      </w:r>
      <w:r w:rsidRPr="006E4AC0">
        <w:rPr>
          <w:rFonts w:cstheme="minorHAnsi"/>
          <w:szCs w:val="24"/>
        </w:rPr>
        <w:t xml:space="preserve">conexiones con artistas locales y visitantes, </w:t>
      </w:r>
      <w:r w:rsidRPr="006E4AC0">
        <w:rPr>
          <w:rFonts w:cstheme="minorHAnsi"/>
          <w:szCs w:val="24"/>
        </w:rPr>
        <w:t>y</w:t>
      </w:r>
      <w:r w:rsidRPr="006E4AC0">
        <w:rPr>
          <w:rFonts w:cstheme="minorHAnsi"/>
          <w:szCs w:val="24"/>
        </w:rPr>
        <w:t xml:space="preserve"> han hecho avanzar el papel de la SLSO como líder en la educación musical. </w:t>
      </w:r>
    </w:p>
    <w:p w:rsidR="003E4BAE" w:rsidRPr="006E4AC0" w:rsidRDefault="003E4BAE" w:rsidP="003E4BAE">
      <w:pPr>
        <w:pStyle w:val="Sinespaciado"/>
        <w:rPr>
          <w:rFonts w:cstheme="minorHAnsi"/>
          <w:szCs w:val="24"/>
        </w:rPr>
      </w:pPr>
    </w:p>
    <w:p w:rsidR="004D7BB0" w:rsidRPr="006E4AC0" w:rsidRDefault="004D7BB0" w:rsidP="004D7BB0">
      <w:pPr>
        <w:pStyle w:val="Sinespaciado"/>
        <w:rPr>
          <w:rFonts w:cstheme="minorHAnsi"/>
          <w:szCs w:val="24"/>
        </w:rPr>
      </w:pPr>
      <w:r w:rsidRPr="006E4AC0">
        <w:rPr>
          <w:rFonts w:cstheme="minorHAnsi"/>
          <w:szCs w:val="24"/>
        </w:rPr>
        <w:t xml:space="preserve">Además de sus conciertos en el histórico Powell Hall, que ha sido </w:t>
      </w:r>
      <w:r w:rsidRPr="006E4AC0">
        <w:rPr>
          <w:rFonts w:cstheme="minorHAnsi"/>
          <w:szCs w:val="24"/>
        </w:rPr>
        <w:t>su sede</w:t>
      </w:r>
      <w:r w:rsidRPr="006E4AC0">
        <w:rPr>
          <w:rFonts w:cstheme="minorHAnsi"/>
          <w:szCs w:val="24"/>
        </w:rPr>
        <w:t xml:space="preserve"> durante más de 50 años, la orquesta es parte integral de la vibrante comunidad de S</w:t>
      </w:r>
      <w:r w:rsidRPr="006E4AC0">
        <w:rPr>
          <w:rFonts w:cstheme="minorHAnsi"/>
          <w:szCs w:val="24"/>
        </w:rPr>
        <w:t>t.</w:t>
      </w:r>
      <w:r w:rsidRPr="006E4AC0">
        <w:rPr>
          <w:rFonts w:cstheme="minorHAnsi"/>
          <w:szCs w:val="24"/>
        </w:rPr>
        <w:t xml:space="preserve"> L</w:t>
      </w:r>
      <w:r w:rsidRPr="006E4AC0">
        <w:rPr>
          <w:rFonts w:cstheme="minorHAnsi"/>
          <w:szCs w:val="24"/>
        </w:rPr>
        <w:t>o</w:t>
      </w:r>
      <w:r w:rsidRPr="006E4AC0">
        <w:rPr>
          <w:rFonts w:cstheme="minorHAnsi"/>
          <w:szCs w:val="24"/>
        </w:rPr>
        <w:t xml:space="preserve">uis. </w:t>
      </w:r>
      <w:r w:rsidR="003509DC" w:rsidRPr="006E4AC0">
        <w:rPr>
          <w:rFonts w:cstheme="minorHAnsi"/>
          <w:szCs w:val="24"/>
        </w:rPr>
        <w:t>Sus</w:t>
      </w:r>
      <w:r w:rsidRPr="006E4AC0">
        <w:rPr>
          <w:rFonts w:cstheme="minorHAnsi"/>
          <w:szCs w:val="24"/>
        </w:rPr>
        <w:t xml:space="preserve"> músicos comparten actuaciones educativas y comunitarias en toda la región. La </w:t>
      </w:r>
      <w:r w:rsidRPr="006E4AC0">
        <w:rPr>
          <w:rStyle w:val="Hipervnculo"/>
          <w:rFonts w:cstheme="minorHAnsi"/>
          <w:color w:val="auto"/>
          <w:szCs w:val="24"/>
          <w:u w:val="none"/>
        </w:rPr>
        <w:t xml:space="preserve">St. Louis Symphony </w:t>
      </w:r>
      <w:proofErr w:type="spellStart"/>
      <w:r w:rsidRPr="006E4AC0">
        <w:rPr>
          <w:rStyle w:val="Hipervnculo"/>
          <w:rFonts w:cstheme="minorHAnsi"/>
          <w:color w:val="auto"/>
          <w:szCs w:val="24"/>
          <w:u w:val="none"/>
        </w:rPr>
        <w:t>Youth</w:t>
      </w:r>
      <w:proofErr w:type="spellEnd"/>
      <w:r w:rsidRPr="006E4AC0">
        <w:rPr>
          <w:rStyle w:val="Hipervnculo"/>
          <w:rFonts w:cstheme="minorHAnsi"/>
          <w:color w:val="auto"/>
          <w:szCs w:val="24"/>
          <w:u w:val="none"/>
        </w:rPr>
        <w:t xml:space="preserve"> Orchestra</w:t>
      </w:r>
      <w:r w:rsidRPr="006E4AC0">
        <w:rPr>
          <w:rFonts w:cstheme="minorHAnsi"/>
          <w:szCs w:val="24"/>
        </w:rPr>
        <w:t xml:space="preserve">, fundada por el director laureado Leonard Slatkin en 1970, es la principal orquesta de la región </w:t>
      </w:r>
      <w:r w:rsidR="003379C7" w:rsidRPr="006E4AC0">
        <w:rPr>
          <w:rFonts w:cstheme="minorHAnsi"/>
          <w:szCs w:val="24"/>
        </w:rPr>
        <w:t>dedica</w:t>
      </w:r>
      <w:r w:rsidR="003509DC" w:rsidRPr="006E4AC0">
        <w:rPr>
          <w:rFonts w:cstheme="minorHAnsi"/>
          <w:szCs w:val="24"/>
        </w:rPr>
        <w:t>da</w:t>
      </w:r>
      <w:r w:rsidR="003379C7" w:rsidRPr="006E4AC0">
        <w:rPr>
          <w:rFonts w:cstheme="minorHAnsi"/>
          <w:szCs w:val="24"/>
        </w:rPr>
        <w:t xml:space="preserve"> a</w:t>
      </w:r>
      <w:r w:rsidRPr="006E4AC0">
        <w:rPr>
          <w:rFonts w:cstheme="minorHAnsi"/>
          <w:szCs w:val="24"/>
        </w:rPr>
        <w:t xml:space="preserve"> la</w:t>
      </w:r>
      <w:r w:rsidRPr="006E4AC0">
        <w:rPr>
          <w:rFonts w:cstheme="minorHAnsi"/>
          <w:szCs w:val="24"/>
        </w:rPr>
        <w:t xml:space="preserve"> formación </w:t>
      </w:r>
      <w:r w:rsidRPr="006E4AC0">
        <w:rPr>
          <w:rFonts w:cstheme="minorHAnsi"/>
          <w:szCs w:val="24"/>
        </w:rPr>
        <w:t>de</w:t>
      </w:r>
      <w:r w:rsidRPr="006E4AC0">
        <w:rPr>
          <w:rFonts w:cstheme="minorHAnsi"/>
          <w:szCs w:val="24"/>
        </w:rPr>
        <w:t xml:space="preserve"> estudiantes. La SLSO se enorgullece de </w:t>
      </w:r>
      <w:r w:rsidR="003509DC" w:rsidRPr="006E4AC0">
        <w:rPr>
          <w:rFonts w:cstheme="minorHAnsi"/>
          <w:szCs w:val="24"/>
        </w:rPr>
        <w:t xml:space="preserve">haber </w:t>
      </w:r>
      <w:r w:rsidRPr="006E4AC0">
        <w:rPr>
          <w:rFonts w:cstheme="minorHAnsi"/>
          <w:szCs w:val="24"/>
        </w:rPr>
        <w:t>celebra</w:t>
      </w:r>
      <w:r w:rsidR="003509DC" w:rsidRPr="006E4AC0">
        <w:rPr>
          <w:rFonts w:cstheme="minorHAnsi"/>
          <w:szCs w:val="24"/>
        </w:rPr>
        <w:t>do</w:t>
      </w:r>
      <w:r w:rsidRPr="006E4AC0">
        <w:rPr>
          <w:rFonts w:cstheme="minorHAnsi"/>
          <w:szCs w:val="24"/>
        </w:rPr>
        <w:t xml:space="preserve"> el centenario de sus programas educativos en 2021</w:t>
      </w:r>
      <w:r w:rsidRPr="006E4AC0">
        <w:rPr>
          <w:rFonts w:cstheme="minorHAnsi"/>
          <w:szCs w:val="24"/>
        </w:rPr>
        <w:t>.</w:t>
      </w:r>
    </w:p>
    <w:p w:rsidR="003E4BAE" w:rsidRPr="006E4AC0" w:rsidRDefault="003E4BAE" w:rsidP="003E4BAE">
      <w:pPr>
        <w:pStyle w:val="Sinespaciado"/>
        <w:rPr>
          <w:rFonts w:cstheme="minorHAnsi"/>
          <w:szCs w:val="24"/>
        </w:rPr>
      </w:pPr>
    </w:p>
    <w:p w:rsidR="003379C7" w:rsidRPr="006E4AC0" w:rsidRDefault="003379C7" w:rsidP="003379C7">
      <w:pPr>
        <w:pStyle w:val="Sinespaciado"/>
        <w:rPr>
          <w:rFonts w:cstheme="minorHAnsi"/>
          <w:szCs w:val="24"/>
        </w:rPr>
      </w:pPr>
      <w:r w:rsidRPr="006E4AC0">
        <w:rPr>
          <w:rFonts w:cstheme="minorHAnsi"/>
          <w:szCs w:val="24"/>
        </w:rPr>
        <w:t xml:space="preserve">Durante más de 15 años, la serie St. Louis Symphony: Live at the Pulitzer ha destacado a los compositores de hoy </w:t>
      </w:r>
      <w:r w:rsidR="003509DC" w:rsidRPr="006E4AC0">
        <w:rPr>
          <w:rFonts w:cstheme="minorHAnsi"/>
          <w:szCs w:val="24"/>
        </w:rPr>
        <w:t>con</w:t>
      </w:r>
      <w:r w:rsidRPr="006E4AC0">
        <w:rPr>
          <w:rFonts w:cstheme="minorHAnsi"/>
          <w:szCs w:val="24"/>
        </w:rPr>
        <w:t xml:space="preserve"> actuaciones innovadoras en colaboración con la Pulitzer Arts </w:t>
      </w:r>
      <w:proofErr w:type="spellStart"/>
      <w:r w:rsidRPr="006E4AC0">
        <w:rPr>
          <w:rFonts w:cstheme="minorHAnsi"/>
          <w:szCs w:val="24"/>
        </w:rPr>
        <w:t>Foundation</w:t>
      </w:r>
      <w:proofErr w:type="spellEnd"/>
      <w:r w:rsidRPr="006E4AC0">
        <w:rPr>
          <w:rFonts w:cstheme="minorHAnsi"/>
          <w:szCs w:val="24"/>
        </w:rPr>
        <w:t>. La SLSO también ha sido la orquesta residente del Teatro de la Ópera de St. Louis durante más de 40 años y disfruta de una larga historia de colaboraciones artísticas sólidas y duraderas con personas y organizaciones locales y de todo el mundo.</w:t>
      </w:r>
    </w:p>
    <w:p w:rsidR="003379C7" w:rsidRPr="006E4AC0" w:rsidRDefault="003379C7" w:rsidP="003379C7">
      <w:pPr>
        <w:pStyle w:val="Sinespaciado"/>
        <w:rPr>
          <w:rFonts w:cstheme="minorHAnsi"/>
          <w:szCs w:val="24"/>
        </w:rPr>
      </w:pPr>
    </w:p>
    <w:p w:rsidR="004D7BB0" w:rsidRPr="006E4AC0" w:rsidRDefault="003509DC" w:rsidP="004D7BB0">
      <w:pPr>
        <w:pStyle w:val="Sinespaciado"/>
        <w:rPr>
          <w:rFonts w:cstheme="minorHAnsi"/>
          <w:szCs w:val="24"/>
        </w:rPr>
      </w:pPr>
      <w:r w:rsidRPr="006E4AC0">
        <w:rPr>
          <w:rFonts w:cstheme="minorHAnsi"/>
          <w:szCs w:val="24"/>
        </w:rPr>
        <w:t>Su</w:t>
      </w:r>
      <w:r w:rsidR="004D7BB0" w:rsidRPr="006E4AC0">
        <w:rPr>
          <w:rFonts w:cstheme="minorHAnsi"/>
          <w:szCs w:val="24"/>
        </w:rPr>
        <w:t xml:space="preserve"> repercusión</w:t>
      </w:r>
      <w:r w:rsidRPr="006E4AC0">
        <w:rPr>
          <w:rFonts w:cstheme="minorHAnsi"/>
          <w:szCs w:val="24"/>
        </w:rPr>
        <w:t xml:space="preserve"> como</w:t>
      </w:r>
      <w:r w:rsidR="004D7BB0" w:rsidRPr="006E4AC0">
        <w:rPr>
          <w:rFonts w:cstheme="minorHAnsi"/>
          <w:szCs w:val="24"/>
        </w:rPr>
        <w:t xml:space="preserve"> ganadora de un premio Grammy, se </w:t>
      </w:r>
      <w:r w:rsidRPr="006E4AC0">
        <w:rPr>
          <w:rFonts w:cstheme="minorHAnsi"/>
          <w:szCs w:val="24"/>
        </w:rPr>
        <w:t>amplía</w:t>
      </w:r>
      <w:r w:rsidR="004D7BB0" w:rsidRPr="006E4AC0">
        <w:rPr>
          <w:rFonts w:cstheme="minorHAnsi"/>
          <w:szCs w:val="24"/>
        </w:rPr>
        <w:t xml:space="preserve"> con una creciente presencia digital </w:t>
      </w:r>
      <w:r w:rsidR="000F6F68" w:rsidRPr="006E4AC0">
        <w:rPr>
          <w:rFonts w:cstheme="minorHAnsi"/>
          <w:szCs w:val="24"/>
        </w:rPr>
        <w:t>con</w:t>
      </w:r>
      <w:r w:rsidR="004D7BB0" w:rsidRPr="006E4AC0">
        <w:rPr>
          <w:rFonts w:cstheme="minorHAnsi"/>
          <w:szCs w:val="24"/>
        </w:rPr>
        <w:t xml:space="preserve"> emisiones de conciertos semanales en la Radio Pública de S</w:t>
      </w:r>
      <w:r w:rsidR="000F6F68" w:rsidRPr="006E4AC0">
        <w:rPr>
          <w:rFonts w:cstheme="minorHAnsi"/>
          <w:szCs w:val="24"/>
        </w:rPr>
        <w:t>t.</w:t>
      </w:r>
      <w:r w:rsidR="004D7BB0" w:rsidRPr="006E4AC0">
        <w:rPr>
          <w:rFonts w:cstheme="minorHAnsi"/>
          <w:szCs w:val="24"/>
        </w:rPr>
        <w:t xml:space="preserve"> L</w:t>
      </w:r>
      <w:r w:rsidR="000F6F68" w:rsidRPr="006E4AC0">
        <w:rPr>
          <w:rFonts w:cstheme="minorHAnsi"/>
          <w:szCs w:val="24"/>
        </w:rPr>
        <w:t>o</w:t>
      </w:r>
      <w:r w:rsidR="004D7BB0" w:rsidRPr="006E4AC0">
        <w:rPr>
          <w:rFonts w:cstheme="minorHAnsi"/>
          <w:szCs w:val="24"/>
        </w:rPr>
        <w:t xml:space="preserve">uis, de aclamadas grabaciones y de giras en el país y en el extranjero. Esta cartera de contenidos incluye conciertos digitales filmados en el Powell Hall; eventos virtuales; y una plataforma educativa </w:t>
      </w:r>
      <w:r w:rsidR="000F6F68" w:rsidRPr="006E4AC0">
        <w:rPr>
          <w:rFonts w:cstheme="minorHAnsi"/>
          <w:i/>
          <w:szCs w:val="24"/>
        </w:rPr>
        <w:t>online</w:t>
      </w:r>
      <w:r w:rsidR="004D7BB0" w:rsidRPr="006E4AC0">
        <w:rPr>
          <w:rFonts w:cstheme="minorHAnsi"/>
          <w:szCs w:val="24"/>
        </w:rPr>
        <w:t xml:space="preserve"> que incluye programas interactivos, actividades y oportunidades de aprendizaje para todas las edades.</w:t>
      </w:r>
    </w:p>
    <w:p w:rsidR="004D7BB0" w:rsidRPr="006E4AC0" w:rsidRDefault="004D7BB0" w:rsidP="004D7BB0">
      <w:pPr>
        <w:pStyle w:val="Sinespaciado"/>
        <w:rPr>
          <w:rFonts w:cstheme="minorHAnsi"/>
          <w:szCs w:val="24"/>
        </w:rPr>
      </w:pPr>
    </w:p>
    <w:p w:rsidR="000F6F68" w:rsidRPr="006E4AC0" w:rsidRDefault="000F6F68" w:rsidP="004D7BB0">
      <w:pPr>
        <w:pStyle w:val="Sinespaciado"/>
        <w:rPr>
          <w:rFonts w:cstheme="minorHAnsi"/>
          <w:szCs w:val="24"/>
        </w:rPr>
      </w:pPr>
      <w:r w:rsidRPr="006E4AC0">
        <w:rPr>
          <w:rFonts w:cstheme="minorHAnsi"/>
          <w:szCs w:val="24"/>
        </w:rPr>
        <w:t>Desde la llegada de Marie-Hélène Bernard como presidenta y directora general en 2015</w:t>
      </w:r>
      <w:r w:rsidR="003509DC" w:rsidRPr="006E4AC0">
        <w:rPr>
          <w:rFonts w:cstheme="minorHAnsi"/>
          <w:szCs w:val="24"/>
        </w:rPr>
        <w:t xml:space="preserve"> </w:t>
      </w:r>
      <w:r w:rsidRPr="006E4AC0">
        <w:rPr>
          <w:rFonts w:cstheme="minorHAnsi"/>
          <w:szCs w:val="24"/>
        </w:rPr>
        <w:t xml:space="preserve">la SLSO se compromete a construir una comunidad a través de experiencias musicales convincentes e inclusivas. La SLSO </w:t>
      </w:r>
      <w:r w:rsidR="003509DC" w:rsidRPr="006E4AC0">
        <w:rPr>
          <w:rFonts w:cstheme="minorHAnsi"/>
          <w:szCs w:val="24"/>
        </w:rPr>
        <w:t>abraza</w:t>
      </w:r>
      <w:r w:rsidRPr="006E4AC0">
        <w:rPr>
          <w:rFonts w:cstheme="minorHAnsi"/>
          <w:szCs w:val="24"/>
        </w:rPr>
        <w:t xml:space="preserve"> sus fortalezas como una organización ágil y sensible, mientras invierte en asociaciones a nivel local y eleva su presencia a nivel mundial.</w:t>
      </w:r>
    </w:p>
    <w:p w:rsidR="003509DC" w:rsidRPr="006E4AC0" w:rsidRDefault="003509DC" w:rsidP="004D7BB0">
      <w:pPr>
        <w:pStyle w:val="Sinespaciado"/>
        <w:rPr>
          <w:rFonts w:cstheme="minorHAnsi"/>
          <w:szCs w:val="24"/>
        </w:rPr>
      </w:pPr>
    </w:p>
    <w:bookmarkEnd w:id="0"/>
    <w:p w:rsidR="003509DC" w:rsidRPr="006E4AC0" w:rsidRDefault="003509DC" w:rsidP="004D7BB0">
      <w:pPr>
        <w:pStyle w:val="Sinespaciado"/>
        <w:rPr>
          <w:rFonts w:cstheme="minorHAnsi"/>
          <w:szCs w:val="24"/>
        </w:rPr>
      </w:pPr>
    </w:p>
    <w:sectPr w:rsidR="003509DC" w:rsidRPr="006E4AC0" w:rsidSect="00015397">
      <w:pgSz w:w="11900" w:h="16840"/>
      <w:pgMar w:top="1417" w:right="701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20D"/>
    <w:multiLevelType w:val="multilevel"/>
    <w:tmpl w:val="B928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F004B"/>
    <w:multiLevelType w:val="multilevel"/>
    <w:tmpl w:val="E708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5743F"/>
    <w:multiLevelType w:val="hybridMultilevel"/>
    <w:tmpl w:val="E7B25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535D"/>
    <w:multiLevelType w:val="hybridMultilevel"/>
    <w:tmpl w:val="CEE84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14A9"/>
    <w:multiLevelType w:val="hybridMultilevel"/>
    <w:tmpl w:val="54A6D894"/>
    <w:lvl w:ilvl="0" w:tplc="CB5AD022">
      <w:numFmt w:val="bullet"/>
      <w:lvlText w:val="-"/>
      <w:lvlJc w:val="left"/>
      <w:pPr>
        <w:ind w:left="3256" w:hanging="360"/>
      </w:pPr>
      <w:rPr>
        <w:rFonts w:ascii="Cambria" w:eastAsia="Cambria" w:hAnsi="Cambria" w:cs="Times New Roman" w:hint="default"/>
      </w:rPr>
    </w:lvl>
    <w:lvl w:ilvl="1" w:tplc="040A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5" w15:restartNumberingAfterBreak="0">
    <w:nsid w:val="6E1162FB"/>
    <w:multiLevelType w:val="hybridMultilevel"/>
    <w:tmpl w:val="98C2E9F4"/>
    <w:lvl w:ilvl="0" w:tplc="1A86DB9C">
      <w:start w:val="1786"/>
      <w:numFmt w:val="bullet"/>
      <w:lvlText w:val="-"/>
      <w:lvlJc w:val="left"/>
      <w:pPr>
        <w:ind w:left="3556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 w15:restartNumberingAfterBreak="0">
    <w:nsid w:val="75201859"/>
    <w:multiLevelType w:val="hybridMultilevel"/>
    <w:tmpl w:val="6DA6EB5E"/>
    <w:lvl w:ilvl="0" w:tplc="A6E65DF2">
      <w:numFmt w:val="bullet"/>
      <w:lvlText w:val="-"/>
      <w:lvlJc w:val="left"/>
      <w:pPr>
        <w:ind w:left="3196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7A90381E"/>
    <w:multiLevelType w:val="hybridMultilevel"/>
    <w:tmpl w:val="E39EAA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EF"/>
    <w:rsid w:val="00015397"/>
    <w:rsid w:val="000904E1"/>
    <w:rsid w:val="000F6F68"/>
    <w:rsid w:val="00106C7B"/>
    <w:rsid w:val="001F7DFE"/>
    <w:rsid w:val="0023000D"/>
    <w:rsid w:val="00230B8D"/>
    <w:rsid w:val="00322B49"/>
    <w:rsid w:val="003379C7"/>
    <w:rsid w:val="003509DC"/>
    <w:rsid w:val="003A2A00"/>
    <w:rsid w:val="003E4BAE"/>
    <w:rsid w:val="004D7BB0"/>
    <w:rsid w:val="00545E3E"/>
    <w:rsid w:val="006B7F45"/>
    <w:rsid w:val="006E4AC0"/>
    <w:rsid w:val="00801993"/>
    <w:rsid w:val="00917FE6"/>
    <w:rsid w:val="009A0C20"/>
    <w:rsid w:val="00B25580"/>
    <w:rsid w:val="00B4760B"/>
    <w:rsid w:val="00B950F7"/>
    <w:rsid w:val="00D17B30"/>
    <w:rsid w:val="00D54540"/>
    <w:rsid w:val="00D54F0D"/>
    <w:rsid w:val="00E57FEF"/>
    <w:rsid w:val="00E965B2"/>
    <w:rsid w:val="00E97D19"/>
    <w:rsid w:val="00F06B2E"/>
    <w:rsid w:val="00F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58B4-1075-43AC-9659-72130092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F7DF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99"/>
    <w:qFormat/>
    <w:rsid w:val="00B4760B"/>
    <w:rPr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6B7F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7F45"/>
  </w:style>
  <w:style w:type="paragraph" w:styleId="Prrafodelista">
    <w:name w:val="List Paragraph"/>
    <w:basedOn w:val="Normal"/>
    <w:uiPriority w:val="34"/>
    <w:qFormat/>
    <w:rsid w:val="006B7F45"/>
    <w:pPr>
      <w:ind w:left="720"/>
      <w:contextualSpacing/>
    </w:pPr>
  </w:style>
  <w:style w:type="character" w:customStyle="1" w:styleId="xbe">
    <w:name w:val="_xbe"/>
    <w:basedOn w:val="Fuentedeprrafopredeter"/>
    <w:rsid w:val="00F06B2E"/>
  </w:style>
  <w:style w:type="character" w:customStyle="1" w:styleId="xdb">
    <w:name w:val="_xdb"/>
    <w:basedOn w:val="Fuentedeprrafopredeter"/>
    <w:rsid w:val="00F06B2E"/>
  </w:style>
  <w:style w:type="character" w:styleId="Textoennegrita">
    <w:name w:val="Strong"/>
    <w:basedOn w:val="Fuentedeprrafopredeter"/>
    <w:uiPriority w:val="22"/>
    <w:qFormat/>
    <w:rsid w:val="00015397"/>
    <w:rPr>
      <w:b/>
      <w:bCs/>
    </w:rPr>
  </w:style>
  <w:style w:type="paragraph" w:styleId="NormalWeb">
    <w:name w:val="Normal (Web)"/>
    <w:basedOn w:val="Normal"/>
    <w:uiPriority w:val="99"/>
    <w:unhideWhenUsed/>
    <w:rsid w:val="00B255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B25580"/>
    <w:rPr>
      <w:i/>
      <w:iCs/>
    </w:rPr>
  </w:style>
  <w:style w:type="character" w:customStyle="1" w:styleId="jlqj4b">
    <w:name w:val="jlqj4b"/>
    <w:basedOn w:val="Fuentedeprrafopredeter"/>
    <w:rsid w:val="00D17B30"/>
  </w:style>
  <w:style w:type="paragraph" w:customStyle="1" w:styleId="paragraph">
    <w:name w:val="paragraph"/>
    <w:basedOn w:val="Normal"/>
    <w:rsid w:val="003E4BA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run">
    <w:name w:val="textrun"/>
    <w:basedOn w:val="Fuentedeprrafopredeter"/>
    <w:rsid w:val="003E4BAE"/>
  </w:style>
  <w:style w:type="character" w:customStyle="1" w:styleId="normaltextrun">
    <w:name w:val="normaltextrun"/>
    <w:basedOn w:val="Fuentedeprrafopredeter"/>
    <w:rsid w:val="003E4BAE"/>
  </w:style>
  <w:style w:type="character" w:customStyle="1" w:styleId="eop">
    <w:name w:val="eop"/>
    <w:basedOn w:val="Fuentedeprrafopredeter"/>
    <w:rsid w:val="003E4BAE"/>
  </w:style>
  <w:style w:type="character" w:customStyle="1" w:styleId="Ttulo1Car">
    <w:name w:val="Título 1 Car"/>
    <w:basedOn w:val="Fuentedeprrafopredeter"/>
    <w:link w:val="Ttulo1"/>
    <w:uiPriority w:val="9"/>
    <w:rsid w:val="001F7DF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9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6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2022-07-08T10:31:00Z</dcterms:created>
  <dcterms:modified xsi:type="dcterms:W3CDTF">2022-07-08T10:31:00Z</dcterms:modified>
</cp:coreProperties>
</file>