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EA3" w:rsidRPr="00242EA3" w:rsidRDefault="00242EA3" w:rsidP="00242EA3">
      <w:pPr>
        <w:jc w:val="both"/>
        <w:rPr>
          <w:rFonts w:ascii="Times New Roman" w:hAnsi="Times New Roman" w:cs="Times New Roman"/>
          <w:sz w:val="40"/>
          <w:szCs w:val="40"/>
          <w:lang w:val="es-ES"/>
        </w:rPr>
      </w:pPr>
      <w:r w:rsidRPr="00242EA3">
        <w:rPr>
          <w:rFonts w:ascii="Times New Roman" w:hAnsi="Times New Roman" w:cs="Times New Roman"/>
          <w:sz w:val="40"/>
          <w:szCs w:val="40"/>
          <w:lang w:val="es-ES"/>
        </w:rPr>
        <w:t xml:space="preserve">ROYAL PHILHARMONIC ORCHESTRA </w:t>
      </w:r>
    </w:p>
    <w:p w:rsidR="00242EA3" w:rsidRPr="00242EA3" w:rsidRDefault="00242EA3" w:rsidP="00242EA3">
      <w:pPr>
        <w:jc w:val="both"/>
        <w:rPr>
          <w:rFonts w:cstheme="minorHAnsi"/>
          <w:sz w:val="24"/>
          <w:szCs w:val="24"/>
          <w:lang w:val="es-ES"/>
        </w:rPr>
      </w:pPr>
    </w:p>
    <w:p w:rsidR="00242EA3" w:rsidRPr="00242EA3" w:rsidRDefault="00242EA3" w:rsidP="00242EA3">
      <w:pPr>
        <w:jc w:val="both"/>
        <w:rPr>
          <w:rFonts w:cstheme="minorHAnsi"/>
          <w:sz w:val="24"/>
          <w:szCs w:val="24"/>
          <w:lang w:val="es-ES"/>
        </w:rPr>
      </w:pPr>
      <w:r w:rsidRPr="00242EA3">
        <w:rPr>
          <w:rFonts w:cstheme="minorHAnsi"/>
          <w:sz w:val="24"/>
          <w:szCs w:val="24"/>
          <w:lang w:val="es-ES"/>
        </w:rPr>
        <w:t>La Royal Philharmonic Orchestra (RPO) celebra su 75º aniversario y está a la vanguardia de la creación musical. La Orquesta, que suele ofrecer unos 200 conciertos cada temporada, abarca un amplio repertorio y se siente igual de cómoda grabando bandas sonoras de videojuegos, películas y televisión y trabajando con estrellas del pop que interpretando el gran repertorio sinfónico.</w:t>
      </w:r>
    </w:p>
    <w:p w:rsidR="00242EA3" w:rsidRPr="00242EA3" w:rsidRDefault="00242EA3" w:rsidP="00242EA3">
      <w:pPr>
        <w:jc w:val="both"/>
        <w:rPr>
          <w:rFonts w:cstheme="minorHAnsi"/>
          <w:sz w:val="24"/>
          <w:szCs w:val="24"/>
          <w:lang w:val="es-ES"/>
        </w:rPr>
      </w:pPr>
    </w:p>
    <w:p w:rsidR="00242EA3" w:rsidRPr="00242EA3" w:rsidRDefault="00242EA3" w:rsidP="00242EA3">
      <w:pPr>
        <w:jc w:val="both"/>
        <w:rPr>
          <w:rFonts w:cstheme="minorHAnsi"/>
          <w:sz w:val="24"/>
          <w:szCs w:val="24"/>
          <w:lang w:val="es-ES"/>
        </w:rPr>
      </w:pPr>
      <w:r w:rsidRPr="00242EA3">
        <w:rPr>
          <w:rFonts w:cstheme="minorHAnsi"/>
          <w:sz w:val="24"/>
          <w:szCs w:val="24"/>
          <w:lang w:val="es-ES"/>
        </w:rPr>
        <w:t>La RPO dio la bienvenida a Vasily Petrenko como director titular en agosto de 2021. Su nombramiento constituy</w:t>
      </w:r>
      <w:r w:rsidR="00D85DCB">
        <w:rPr>
          <w:rFonts w:cstheme="minorHAnsi"/>
          <w:sz w:val="24"/>
          <w:szCs w:val="24"/>
          <w:lang w:val="es-ES"/>
        </w:rPr>
        <w:t>ó</w:t>
      </w:r>
      <w:bookmarkStart w:id="0" w:name="_GoBack"/>
      <w:bookmarkEnd w:id="0"/>
      <w:r w:rsidRPr="00242EA3">
        <w:rPr>
          <w:rFonts w:cstheme="minorHAnsi"/>
          <w:sz w:val="24"/>
          <w:szCs w:val="24"/>
          <w:lang w:val="es-ES"/>
        </w:rPr>
        <w:t xml:space="preserve"> un hito importante, </w:t>
      </w:r>
      <w:r w:rsidR="00D85DCB">
        <w:rPr>
          <w:rFonts w:cstheme="minorHAnsi"/>
          <w:sz w:val="24"/>
          <w:szCs w:val="24"/>
          <w:lang w:val="es-ES"/>
        </w:rPr>
        <w:t>señalando</w:t>
      </w:r>
      <w:r w:rsidRPr="00242EA3">
        <w:rPr>
          <w:rFonts w:cstheme="minorHAnsi"/>
          <w:sz w:val="24"/>
          <w:szCs w:val="24"/>
          <w:lang w:val="es-ES"/>
        </w:rPr>
        <w:t xml:space="preserve"> su determinación de ampliar el público de la música orquestal, al tiempo que mejora su reputación como uno de los conjuntos más versátiles del mundo. Vasily Petrenko debutó con la RPO en el Royal Albert Hall en marzo de 2016 con una poderosa interpretación de la </w:t>
      </w:r>
      <w:r w:rsidRPr="00242EA3">
        <w:rPr>
          <w:rFonts w:cstheme="minorHAnsi"/>
          <w:i/>
          <w:sz w:val="24"/>
          <w:szCs w:val="24"/>
          <w:lang w:val="es-ES"/>
        </w:rPr>
        <w:t xml:space="preserve">Sinfonía núm. 2 "Resurrección" </w:t>
      </w:r>
      <w:r w:rsidRPr="00242EA3">
        <w:rPr>
          <w:rFonts w:cstheme="minorHAnsi"/>
          <w:sz w:val="24"/>
          <w:szCs w:val="24"/>
          <w:lang w:val="es-ES"/>
        </w:rPr>
        <w:t>de Mahler</w:t>
      </w:r>
      <w:r w:rsidRPr="00242EA3">
        <w:rPr>
          <w:rFonts w:cstheme="minorHAnsi"/>
          <w:i/>
          <w:sz w:val="24"/>
          <w:szCs w:val="24"/>
          <w:lang w:val="es-ES"/>
        </w:rPr>
        <w:t>.</w:t>
      </w:r>
      <w:r w:rsidRPr="00242EA3">
        <w:rPr>
          <w:rFonts w:cstheme="minorHAnsi"/>
          <w:sz w:val="24"/>
          <w:szCs w:val="24"/>
          <w:lang w:val="es-ES"/>
        </w:rPr>
        <w:t xml:space="preserve"> Los próximos proyectos incluyen una serie de sinfonías corales de Mahler en el Royal Albert Hall, obras de compositores ingleses en el Royal Festival Hall, y giras a Alemania y a los principales festivales europeos. Vasily Petrenko se une </w:t>
      </w:r>
      <w:r w:rsidR="00D85DCB">
        <w:rPr>
          <w:rFonts w:cstheme="minorHAnsi"/>
          <w:sz w:val="24"/>
          <w:szCs w:val="24"/>
          <w:lang w:val="es-ES"/>
        </w:rPr>
        <w:t xml:space="preserve">a </w:t>
      </w:r>
      <w:r w:rsidRPr="00242EA3">
        <w:rPr>
          <w:rFonts w:cstheme="minorHAnsi"/>
          <w:sz w:val="24"/>
          <w:szCs w:val="24"/>
          <w:lang w:val="es-ES"/>
        </w:rPr>
        <w:t>Pinchas Zukerman (principal director invitado), Alexander Shelley (principal director asociado) y Grzegorz Nowak (director asociado permanente).</w:t>
      </w:r>
    </w:p>
    <w:p w:rsidR="00242EA3" w:rsidRPr="00242EA3" w:rsidRDefault="00242EA3" w:rsidP="00242EA3">
      <w:pPr>
        <w:jc w:val="both"/>
        <w:rPr>
          <w:rFonts w:cstheme="minorHAnsi"/>
          <w:sz w:val="24"/>
          <w:szCs w:val="24"/>
          <w:lang w:val="es-ES"/>
        </w:rPr>
      </w:pPr>
    </w:p>
    <w:p w:rsidR="00242EA3" w:rsidRPr="00242EA3" w:rsidRDefault="00242EA3" w:rsidP="00242EA3">
      <w:pPr>
        <w:jc w:val="both"/>
        <w:rPr>
          <w:rFonts w:cstheme="minorHAnsi"/>
          <w:sz w:val="24"/>
          <w:szCs w:val="24"/>
          <w:lang w:val="es-ES"/>
        </w:rPr>
      </w:pPr>
      <w:r w:rsidRPr="00242EA3">
        <w:rPr>
          <w:rFonts w:cstheme="minorHAnsi"/>
          <w:sz w:val="24"/>
          <w:szCs w:val="24"/>
          <w:lang w:val="es-ES"/>
        </w:rPr>
        <w:t xml:space="preserve">Además de </w:t>
      </w:r>
      <w:r w:rsidR="00D85DCB">
        <w:rPr>
          <w:rFonts w:cstheme="minorHAnsi"/>
          <w:sz w:val="24"/>
          <w:szCs w:val="24"/>
          <w:lang w:val="es-ES"/>
        </w:rPr>
        <w:t>su</w:t>
      </w:r>
      <w:r w:rsidRPr="00242EA3">
        <w:rPr>
          <w:rFonts w:cstheme="minorHAnsi"/>
          <w:sz w:val="24"/>
          <w:szCs w:val="24"/>
          <w:lang w:val="es-ES"/>
        </w:rPr>
        <w:t>s conciertos en el Royal Albert Hall</w:t>
      </w:r>
      <w:r w:rsidR="00D85DCB">
        <w:rPr>
          <w:rFonts w:cstheme="minorHAnsi"/>
          <w:sz w:val="24"/>
          <w:szCs w:val="24"/>
          <w:lang w:val="es-ES"/>
        </w:rPr>
        <w:t xml:space="preserve">, </w:t>
      </w:r>
      <w:r w:rsidRPr="00242EA3">
        <w:rPr>
          <w:rFonts w:cstheme="minorHAnsi"/>
          <w:sz w:val="24"/>
          <w:szCs w:val="24"/>
          <w:lang w:val="es-ES"/>
        </w:rPr>
        <w:t xml:space="preserve">el Royal Festival Hall y en su sede, Cadogan Hall, la RPO es una respetada embajadora cultural y </w:t>
      </w:r>
      <w:r w:rsidR="00D85DCB">
        <w:rPr>
          <w:rFonts w:cstheme="minorHAnsi"/>
          <w:sz w:val="24"/>
          <w:szCs w:val="24"/>
          <w:lang w:val="es-ES"/>
        </w:rPr>
        <w:t>con</w:t>
      </w:r>
      <w:r w:rsidRPr="00242EA3">
        <w:rPr>
          <w:rFonts w:cstheme="minorHAnsi"/>
          <w:sz w:val="24"/>
          <w:szCs w:val="24"/>
          <w:lang w:val="es-ES"/>
        </w:rPr>
        <w:t xml:space="preserve"> una apretada agenda de giras internacionales, actuando en las grandes salas de conciertos del mundo y en prestigiosos festivales internacionales. </w:t>
      </w:r>
    </w:p>
    <w:p w:rsidR="00242EA3" w:rsidRPr="00242EA3" w:rsidRDefault="00242EA3" w:rsidP="00242EA3">
      <w:pPr>
        <w:jc w:val="both"/>
        <w:rPr>
          <w:rFonts w:cstheme="minorHAnsi"/>
          <w:sz w:val="24"/>
          <w:szCs w:val="24"/>
          <w:lang w:val="es-ES"/>
        </w:rPr>
      </w:pPr>
    </w:p>
    <w:p w:rsidR="00242EA3" w:rsidRPr="00242EA3" w:rsidRDefault="00242EA3" w:rsidP="00242EA3">
      <w:pPr>
        <w:jc w:val="both"/>
        <w:rPr>
          <w:rFonts w:cstheme="minorHAnsi"/>
          <w:sz w:val="24"/>
          <w:szCs w:val="24"/>
          <w:lang w:val="es-ES"/>
        </w:rPr>
      </w:pPr>
      <w:r w:rsidRPr="00242EA3">
        <w:rPr>
          <w:rFonts w:cstheme="minorHAnsi"/>
          <w:sz w:val="24"/>
          <w:szCs w:val="24"/>
          <w:lang w:val="es-ES"/>
        </w:rPr>
        <w:t xml:space="preserve">La RPO es reconocida como la orquesta más solicitada del Reino Unido, y ha atraído a una brillante lista de directores titulares, como Rudolf Kempe, Antal Doráti, Walter Weller, André Previn, Vladimir Ashkenazy, Yuri Temirkanov, Daniele Gatti y Charles Dutoit. </w:t>
      </w:r>
    </w:p>
    <w:p w:rsidR="00242EA3" w:rsidRPr="00242EA3" w:rsidRDefault="00242EA3" w:rsidP="00242EA3">
      <w:pPr>
        <w:jc w:val="both"/>
        <w:rPr>
          <w:rFonts w:cstheme="minorHAnsi"/>
          <w:sz w:val="24"/>
          <w:szCs w:val="24"/>
          <w:lang w:val="es-ES"/>
        </w:rPr>
      </w:pPr>
    </w:p>
    <w:p w:rsidR="00242EA3" w:rsidRPr="00242EA3" w:rsidRDefault="00242EA3" w:rsidP="00242EA3">
      <w:pPr>
        <w:jc w:val="both"/>
        <w:rPr>
          <w:rFonts w:cstheme="minorHAnsi"/>
          <w:sz w:val="24"/>
          <w:szCs w:val="24"/>
          <w:lang w:val="es-ES"/>
        </w:rPr>
      </w:pPr>
      <w:r w:rsidRPr="00242EA3">
        <w:rPr>
          <w:rFonts w:cstheme="minorHAnsi"/>
          <w:sz w:val="24"/>
          <w:szCs w:val="24"/>
          <w:lang w:val="es-ES"/>
        </w:rPr>
        <w:t xml:space="preserve">La RPO tiene como objetivo situar la música orquestal en el corazón de la sociedad contemporánea, colaborando con socios creativos para fomentar un compromiso más profundo con las comunidades para asegurar que la música orquestal en directo sea accesible a un público tan inclusivo y diverso como sea posible. Para lograrlo, en 1993 lanzó </w:t>
      </w:r>
      <w:r w:rsidRPr="00242EA3">
        <w:rPr>
          <w:rFonts w:cstheme="minorHAnsi"/>
          <w:i/>
          <w:sz w:val="24"/>
          <w:szCs w:val="24"/>
          <w:lang w:val="es-ES"/>
        </w:rPr>
        <w:t>RPO Resound</w:t>
      </w:r>
      <w:r w:rsidRPr="00242EA3">
        <w:rPr>
          <w:rFonts w:cstheme="minorHAnsi"/>
          <w:sz w:val="24"/>
          <w:szCs w:val="24"/>
          <w:lang w:val="es-ES"/>
        </w:rPr>
        <w:t xml:space="preserve">, que </w:t>
      </w:r>
      <w:r w:rsidR="00D85DCB">
        <w:rPr>
          <w:rFonts w:cstheme="minorHAnsi"/>
          <w:sz w:val="24"/>
          <w:szCs w:val="24"/>
          <w:lang w:val="es-ES"/>
        </w:rPr>
        <w:t>se ha convertido</w:t>
      </w:r>
      <w:r w:rsidRPr="00242EA3">
        <w:rPr>
          <w:rFonts w:cstheme="minorHAnsi"/>
          <w:sz w:val="24"/>
          <w:szCs w:val="24"/>
          <w:lang w:val="es-ES"/>
        </w:rPr>
        <w:t xml:space="preserve"> en el programa orquestal comunitario y educativo más innovador y respetado del Reino Unido. </w:t>
      </w:r>
    </w:p>
    <w:p w:rsidR="00242EA3" w:rsidRPr="00242EA3" w:rsidRDefault="00242EA3" w:rsidP="00242EA3">
      <w:pPr>
        <w:jc w:val="both"/>
        <w:rPr>
          <w:rFonts w:cstheme="minorHAnsi"/>
          <w:sz w:val="24"/>
          <w:szCs w:val="24"/>
          <w:lang w:val="es-ES"/>
        </w:rPr>
      </w:pPr>
    </w:p>
    <w:p w:rsidR="00242EA3" w:rsidRPr="00242EA3" w:rsidRDefault="00242EA3" w:rsidP="00242EA3">
      <w:pPr>
        <w:jc w:val="both"/>
        <w:rPr>
          <w:rFonts w:cstheme="minorHAnsi"/>
          <w:sz w:val="24"/>
          <w:szCs w:val="24"/>
          <w:lang w:val="es-ES"/>
        </w:rPr>
      </w:pPr>
      <w:r w:rsidRPr="00242EA3">
        <w:rPr>
          <w:rFonts w:cstheme="minorHAnsi"/>
          <w:sz w:val="24"/>
          <w:szCs w:val="24"/>
          <w:lang w:val="es-ES"/>
        </w:rPr>
        <w:t>Fue la primera orquesta del Reino Unido en lanzar su propio sello discográfico. La RPO ha adoptado los avances de la tecnología digital y ahora consigue casi treinta millones de descargas de su música grabada cada año.</w:t>
      </w:r>
    </w:p>
    <w:p w:rsidR="00242EA3" w:rsidRPr="00242EA3" w:rsidRDefault="00242EA3" w:rsidP="00242EA3">
      <w:pPr>
        <w:jc w:val="both"/>
        <w:rPr>
          <w:rFonts w:cstheme="minorHAnsi"/>
        </w:rPr>
      </w:pPr>
    </w:p>
    <w:p w:rsidR="007E48FF" w:rsidRPr="00242EA3" w:rsidRDefault="007E48FF"/>
    <w:sectPr w:rsidR="007E48FF" w:rsidRPr="00242EA3" w:rsidSect="00242EA3">
      <w:headerReference w:type="even" r:id="rId6"/>
      <w:headerReference w:type="first" r:id="rId7"/>
      <w:pgSz w:w="11906" w:h="16838"/>
      <w:pgMar w:top="1418" w:right="991" w:bottom="2257" w:left="993" w:header="232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EA3" w:rsidRDefault="00242EA3" w:rsidP="00242EA3">
      <w:r>
        <w:separator/>
      </w:r>
    </w:p>
  </w:endnote>
  <w:endnote w:type="continuationSeparator" w:id="0">
    <w:p w:rsidR="00242EA3" w:rsidRDefault="00242EA3" w:rsidP="00242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EA3" w:rsidRDefault="00242EA3" w:rsidP="00242EA3">
      <w:r>
        <w:separator/>
      </w:r>
    </w:p>
  </w:footnote>
  <w:footnote w:type="continuationSeparator" w:id="0">
    <w:p w:rsidR="00242EA3" w:rsidRDefault="00242EA3" w:rsidP="00242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534" w:rsidRDefault="00D85DCB">
    <w:pPr>
      <w:pStyle w:val="Encabezado"/>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271422" o:spid="_x0000_s1026" type="#_x0000_t75" style="position:absolute;margin-left:0;margin-top:0;width:595.2pt;height:841.9pt;z-index:-251656192;mso-position-horizontal:center;mso-position-horizontal-relative:margin;mso-position-vertical:center;mso-position-vertical-relative:margin" o:allowincell="f">
          <v:imagedata r:id="rId1" o:title="RPO Digital Headed Paper Template 2021 Background Imag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534" w:rsidRDefault="00D85DCB">
    <w:pPr>
      <w:pStyle w:val="Encabezado"/>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271421" o:spid="_x0000_s1025" type="#_x0000_t75" style="position:absolute;margin-left:0;margin-top:0;width:595.2pt;height:841.9pt;z-index:-251657216;mso-position-horizontal:center;mso-position-horizontal-relative:margin;mso-position-vertical:center;mso-position-vertical-relative:margin" o:allowincell="f">
          <v:imagedata r:id="rId1" o:title="RPO Digital Headed Paper Template 2021 Background Imag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EA3"/>
    <w:rsid w:val="00242EA3"/>
    <w:rsid w:val="007E48FF"/>
    <w:rsid w:val="00D85D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8CB7D2F-7ECE-478E-9082-B647AEBA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EA3"/>
    <w:pPr>
      <w:spacing w:after="0" w:line="240" w:lineRule="auto"/>
    </w:pPr>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2EA3"/>
    <w:pPr>
      <w:tabs>
        <w:tab w:val="center" w:pos="4513"/>
        <w:tab w:val="right" w:pos="9026"/>
      </w:tabs>
    </w:pPr>
  </w:style>
  <w:style w:type="character" w:customStyle="1" w:styleId="EncabezadoCar">
    <w:name w:val="Encabezado Car"/>
    <w:basedOn w:val="Fuentedeprrafopredeter"/>
    <w:link w:val="Encabezado"/>
    <w:uiPriority w:val="99"/>
    <w:rsid w:val="00242EA3"/>
    <w:rPr>
      <w:lang w:val="en-GB"/>
    </w:rPr>
  </w:style>
  <w:style w:type="paragraph" w:styleId="Piedepgina">
    <w:name w:val="footer"/>
    <w:basedOn w:val="Normal"/>
    <w:link w:val="PiedepginaCar"/>
    <w:uiPriority w:val="99"/>
    <w:unhideWhenUsed/>
    <w:rsid w:val="00242EA3"/>
    <w:pPr>
      <w:tabs>
        <w:tab w:val="center" w:pos="4513"/>
        <w:tab w:val="right" w:pos="9026"/>
      </w:tabs>
    </w:pPr>
  </w:style>
  <w:style w:type="character" w:customStyle="1" w:styleId="PiedepginaCar">
    <w:name w:val="Pie de página Car"/>
    <w:basedOn w:val="Fuentedeprrafopredeter"/>
    <w:link w:val="Piedepgina"/>
    <w:uiPriority w:val="99"/>
    <w:rsid w:val="00242EA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384</Words>
  <Characters>2112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dc:creator>
  <cp:keywords/>
  <dc:description/>
  <cp:lastModifiedBy>Marga</cp:lastModifiedBy>
  <cp:revision>2</cp:revision>
  <dcterms:created xsi:type="dcterms:W3CDTF">2022-07-22T12:16:00Z</dcterms:created>
  <dcterms:modified xsi:type="dcterms:W3CDTF">2022-07-22T12:25:00Z</dcterms:modified>
</cp:coreProperties>
</file>